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D6582" w14:textId="100353F5" w:rsidR="002929F5" w:rsidRPr="00D52C2D" w:rsidRDefault="002929F5" w:rsidP="002929F5">
      <w:pPr>
        <w:rPr>
          <w:rFonts w:ascii="Arial" w:hAnsi="Arial" w:cs="Arial"/>
          <w:i/>
          <w:sz w:val="24"/>
          <w:szCs w:val="24"/>
          <w:u w:val="single"/>
        </w:rPr>
      </w:pPr>
      <w:r w:rsidRPr="00D52C2D">
        <w:rPr>
          <w:rFonts w:ascii="Arial" w:hAnsi="Arial" w:cs="Arial"/>
          <w:i/>
          <w:sz w:val="24"/>
          <w:szCs w:val="24"/>
          <w:u w:val="single"/>
        </w:rPr>
        <w:t xml:space="preserve">Tailor this document for the specific needs of your department, and location if applicable.  The </w:t>
      </w:r>
      <w:r w:rsidRPr="00D52C2D">
        <w:rPr>
          <w:rFonts w:ascii="Arial" w:hAnsi="Arial" w:cs="Arial"/>
          <w:i/>
          <w:sz w:val="24"/>
          <w:szCs w:val="24"/>
          <w:highlight w:val="yellow"/>
          <w:u w:val="single"/>
        </w:rPr>
        <w:t>yellow highlighted</w:t>
      </w:r>
      <w:r w:rsidRPr="00D52C2D">
        <w:rPr>
          <w:rFonts w:ascii="Arial" w:hAnsi="Arial" w:cs="Arial"/>
          <w:i/>
          <w:sz w:val="24"/>
          <w:szCs w:val="24"/>
          <w:u w:val="single"/>
        </w:rPr>
        <w:t xml:space="preserve"> </w:t>
      </w:r>
      <w:r w:rsidRPr="00D52C2D">
        <w:rPr>
          <w:rFonts w:ascii="Arial" w:hAnsi="Arial" w:cs="Arial"/>
          <w:i/>
          <w:sz w:val="24"/>
          <w:szCs w:val="24"/>
          <w:highlight w:val="yellow"/>
          <w:u w:val="single"/>
        </w:rPr>
        <w:t>content</w:t>
      </w:r>
      <w:r w:rsidRPr="00D52C2D">
        <w:rPr>
          <w:rFonts w:ascii="Arial" w:hAnsi="Arial" w:cs="Arial"/>
          <w:i/>
          <w:sz w:val="24"/>
          <w:szCs w:val="24"/>
          <w:u w:val="single"/>
        </w:rPr>
        <w:t xml:space="preserve"> is meant to be addressed in your NPP </w:t>
      </w:r>
      <w:r w:rsidR="00D52C2D">
        <w:rPr>
          <w:rFonts w:ascii="Arial" w:hAnsi="Arial" w:cs="Arial"/>
          <w:i/>
          <w:sz w:val="24"/>
          <w:szCs w:val="24"/>
          <w:u w:val="single"/>
        </w:rPr>
        <w:t>(</w:t>
      </w:r>
      <w:r w:rsidRPr="00D52C2D">
        <w:rPr>
          <w:rFonts w:ascii="Arial" w:hAnsi="Arial" w:cs="Arial"/>
          <w:i/>
          <w:sz w:val="24"/>
          <w:szCs w:val="24"/>
          <w:u w:val="single"/>
        </w:rPr>
        <w:t>remove</w:t>
      </w:r>
      <w:r w:rsidR="00D52C2D">
        <w:rPr>
          <w:rFonts w:ascii="Arial" w:hAnsi="Arial" w:cs="Arial"/>
          <w:i/>
          <w:sz w:val="24"/>
          <w:szCs w:val="24"/>
          <w:u w:val="single"/>
        </w:rPr>
        <w:t xml:space="preserve"> the highlight</w:t>
      </w:r>
      <w:r w:rsidRPr="00D52C2D">
        <w:rPr>
          <w:rFonts w:ascii="Arial" w:hAnsi="Arial" w:cs="Arial"/>
          <w:i/>
          <w:sz w:val="24"/>
          <w:szCs w:val="24"/>
          <w:u w:val="single"/>
        </w:rPr>
        <w:t xml:space="preserve"> along with this instruction) before finalizing for use.  Also remove any non-required sections that do not pertain to your specific needs.</w:t>
      </w:r>
    </w:p>
    <w:p w14:paraId="36CC15E0" w14:textId="77777777" w:rsidR="002929F5" w:rsidRPr="00DC3D79" w:rsidRDefault="002929F5" w:rsidP="002929F5">
      <w:pPr>
        <w:pStyle w:val="Heading1"/>
        <w:rPr>
          <w:rFonts w:cs="Arial"/>
        </w:rPr>
      </w:pPr>
      <w:r w:rsidRPr="00DC3D79">
        <w:rPr>
          <w:rFonts w:cs="Arial"/>
        </w:rPr>
        <w:t>Model Notice of Privacy Practices</w:t>
      </w:r>
    </w:p>
    <w:p w14:paraId="4E70108F" w14:textId="77777777" w:rsidR="002929F5" w:rsidRPr="00953A52" w:rsidRDefault="002929F5" w:rsidP="002929F5">
      <w:pPr>
        <w:rPr>
          <w:rFonts w:ascii="Arial" w:hAnsi="Arial" w:cs="Arial"/>
          <w:sz w:val="24"/>
          <w:szCs w:val="24"/>
        </w:rPr>
      </w:pPr>
      <w:r w:rsidRPr="00010728">
        <w:rPr>
          <w:rFonts w:ascii="Arial" w:hAnsi="Arial" w:cs="Arial"/>
          <w:sz w:val="24"/>
          <w:szCs w:val="24"/>
          <w:highlight w:val="yellow"/>
        </w:rPr>
        <w:t xml:space="preserve">Effective date of the NPP </w:t>
      </w:r>
      <w:r w:rsidRPr="00010728">
        <w:rPr>
          <w:rStyle w:val="FootnoteReference"/>
          <w:rFonts w:ascii="Arial" w:hAnsi="Arial" w:cs="Arial"/>
          <w:sz w:val="24"/>
          <w:szCs w:val="24"/>
          <w:highlight w:val="yellow"/>
        </w:rPr>
        <w:footnoteReference w:id="1"/>
      </w:r>
    </w:p>
    <w:p w14:paraId="34CED785" w14:textId="3979C83B" w:rsidR="00A065EC" w:rsidRDefault="00A065EC" w:rsidP="00A065EC">
      <w:pPr>
        <w:spacing w:before="60" w:after="60"/>
        <w:rPr>
          <w:rFonts w:ascii="Arial" w:hAnsi="Arial" w:cs="Arial"/>
          <w:sz w:val="24"/>
          <w:szCs w:val="24"/>
        </w:rPr>
      </w:pPr>
      <w:r w:rsidRPr="00D52C2D">
        <w:rPr>
          <w:rFonts w:ascii="Arial" w:hAnsi="Arial" w:cs="Arial"/>
          <w:sz w:val="24"/>
          <w:szCs w:val="24"/>
        </w:rPr>
        <w:t xml:space="preserve">Notice of Privacy Practices of </w:t>
      </w:r>
      <w:r w:rsidRPr="00D52C2D">
        <w:rPr>
          <w:rFonts w:ascii="Arial" w:hAnsi="Arial" w:cs="Arial"/>
          <w:sz w:val="24"/>
          <w:szCs w:val="24"/>
          <w:highlight w:val="yellow"/>
        </w:rPr>
        <w:t>[Name of the state entity (Part 2 Program)]</w:t>
      </w:r>
    </w:p>
    <w:p w14:paraId="6C52001D" w14:textId="77777777" w:rsidR="00A065EC" w:rsidRDefault="00A065EC" w:rsidP="00A065EC">
      <w:pPr>
        <w:spacing w:before="60" w:after="60"/>
        <w:rPr>
          <w:rFonts w:ascii="Arial" w:hAnsi="Arial" w:cs="Arial"/>
          <w:sz w:val="24"/>
          <w:szCs w:val="24"/>
        </w:rPr>
      </w:pPr>
      <w:r>
        <w:rPr>
          <w:rFonts w:ascii="Arial" w:hAnsi="Arial" w:cs="Arial"/>
          <w:sz w:val="24"/>
          <w:szCs w:val="24"/>
        </w:rPr>
        <w:t>THIS NOTICE DESCRIBES:</w:t>
      </w:r>
    </w:p>
    <w:p w14:paraId="0E6905B9" w14:textId="522A3D2D" w:rsidR="00A065EC" w:rsidRDefault="00A065EC" w:rsidP="00A065EC">
      <w:pPr>
        <w:pStyle w:val="ListParagraph"/>
        <w:numPr>
          <w:ilvl w:val="0"/>
          <w:numId w:val="18"/>
        </w:numPr>
        <w:spacing w:before="60" w:after="60"/>
        <w:rPr>
          <w:rFonts w:ascii="Arial" w:hAnsi="Arial" w:cs="Arial"/>
          <w:sz w:val="24"/>
          <w:szCs w:val="24"/>
        </w:rPr>
      </w:pPr>
      <w:r w:rsidRPr="00D52C2D">
        <w:rPr>
          <w:rFonts w:ascii="Arial" w:hAnsi="Arial" w:cs="Arial"/>
          <w:sz w:val="24"/>
          <w:szCs w:val="24"/>
        </w:rPr>
        <w:t>HOW HEALTH INFORMATION ABOUT YOU MAY BE USED AND DISCLOSED</w:t>
      </w:r>
      <w:r w:rsidR="004F2D10">
        <w:rPr>
          <w:rFonts w:ascii="Arial" w:hAnsi="Arial" w:cs="Arial"/>
          <w:sz w:val="24"/>
          <w:szCs w:val="24"/>
        </w:rPr>
        <w:t>.</w:t>
      </w:r>
    </w:p>
    <w:p w14:paraId="36C8152C" w14:textId="30B95CCF" w:rsidR="00A065EC" w:rsidRDefault="00A065EC" w:rsidP="00A065EC">
      <w:pPr>
        <w:pStyle w:val="ListParagraph"/>
        <w:numPr>
          <w:ilvl w:val="0"/>
          <w:numId w:val="18"/>
        </w:numPr>
        <w:spacing w:before="60" w:after="60"/>
        <w:rPr>
          <w:rFonts w:ascii="Arial" w:hAnsi="Arial" w:cs="Arial"/>
          <w:sz w:val="24"/>
          <w:szCs w:val="24"/>
        </w:rPr>
      </w:pPr>
      <w:r w:rsidRPr="00D52C2D">
        <w:rPr>
          <w:rFonts w:ascii="Arial" w:hAnsi="Arial" w:cs="Arial"/>
          <w:sz w:val="24"/>
          <w:szCs w:val="24"/>
        </w:rPr>
        <w:t>YOUR RIGHTS WITH RESPECT TO YOUR HEALTH INFORMATION</w:t>
      </w:r>
      <w:r w:rsidR="004F2D10">
        <w:rPr>
          <w:rFonts w:ascii="Arial" w:hAnsi="Arial" w:cs="Arial"/>
          <w:sz w:val="24"/>
          <w:szCs w:val="24"/>
        </w:rPr>
        <w:t>.</w:t>
      </w:r>
    </w:p>
    <w:p w14:paraId="0A65BD53" w14:textId="63228F5B" w:rsidR="00A065EC" w:rsidRDefault="00A065EC" w:rsidP="00A065EC">
      <w:pPr>
        <w:pStyle w:val="ListParagraph"/>
        <w:numPr>
          <w:ilvl w:val="0"/>
          <w:numId w:val="18"/>
        </w:numPr>
        <w:spacing w:before="60" w:after="60"/>
        <w:rPr>
          <w:rFonts w:ascii="Arial" w:hAnsi="Arial" w:cs="Arial"/>
          <w:sz w:val="24"/>
          <w:szCs w:val="24"/>
        </w:rPr>
      </w:pPr>
      <w:r w:rsidRPr="00D52C2D">
        <w:rPr>
          <w:rFonts w:ascii="Arial" w:hAnsi="Arial" w:cs="Arial"/>
          <w:sz w:val="24"/>
          <w:szCs w:val="24"/>
        </w:rPr>
        <w:t>HOW TO FILE A COMPLAINT CONCERNING A VIOLATION OF THE PRIVACY OR SECURITY OF YOUR HEALTH INFORMATION, OR OF YOUR RIGHTS CONCERNING YOUR INFORMATION</w:t>
      </w:r>
      <w:r w:rsidR="004F2D10">
        <w:rPr>
          <w:rFonts w:ascii="Arial" w:hAnsi="Arial" w:cs="Arial"/>
          <w:sz w:val="24"/>
          <w:szCs w:val="24"/>
        </w:rPr>
        <w:t>.</w:t>
      </w:r>
    </w:p>
    <w:p w14:paraId="5EF88924" w14:textId="3FE28E18" w:rsidR="003B5E05" w:rsidRPr="00DC3D79" w:rsidRDefault="00A065EC" w:rsidP="00DC3D79">
      <w:pPr>
        <w:pStyle w:val="ListParagraph"/>
        <w:numPr>
          <w:ilvl w:val="0"/>
          <w:numId w:val="18"/>
        </w:numPr>
        <w:spacing w:before="60" w:after="60"/>
        <w:rPr>
          <w:rFonts w:ascii="Arial" w:hAnsi="Arial" w:cs="Arial"/>
          <w:sz w:val="24"/>
          <w:szCs w:val="24"/>
        </w:rPr>
      </w:pPr>
      <w:r w:rsidRPr="00D52C2D">
        <w:rPr>
          <w:rFonts w:ascii="Arial" w:hAnsi="Arial" w:cs="Arial"/>
          <w:sz w:val="24"/>
          <w:szCs w:val="24"/>
        </w:rPr>
        <w:t>YOU HAVE A RIGHT TO A COPY OF THIS NOTICE (IN PAPER OR ELECTRONIC FORM) AND</w:t>
      </w:r>
      <w:r w:rsidR="00D52C2D" w:rsidRPr="002E03B2">
        <w:rPr>
          <w:rFonts w:ascii="Arial" w:hAnsi="Arial" w:cs="Arial"/>
          <w:sz w:val="24"/>
          <w:szCs w:val="24"/>
        </w:rPr>
        <w:t xml:space="preserve"> </w:t>
      </w:r>
      <w:r w:rsidRPr="00D52C2D">
        <w:rPr>
          <w:rFonts w:ascii="Arial" w:hAnsi="Arial" w:cs="Arial"/>
          <w:sz w:val="24"/>
          <w:szCs w:val="24"/>
        </w:rPr>
        <w:t>TO DISCUSS IT WITH</w:t>
      </w:r>
      <w:r w:rsidR="00C52174">
        <w:rPr>
          <w:rFonts w:ascii="Arial" w:hAnsi="Arial" w:cs="Arial"/>
          <w:sz w:val="24"/>
          <w:szCs w:val="24"/>
        </w:rPr>
        <w:t xml:space="preserve"> US. PLEASE FIND THE CONTACT INFORMATION ON THE LAST PAGE OF THIS NOTICE.</w:t>
      </w:r>
    </w:p>
    <w:p w14:paraId="5D5B0A01" w14:textId="77777777" w:rsidR="00FE259B" w:rsidRDefault="00FE259B">
      <w:r>
        <w:br w:type="page"/>
      </w:r>
    </w:p>
    <w:p w14:paraId="129F3F6D" w14:textId="77439223" w:rsidR="007547F3" w:rsidRPr="007547F3" w:rsidRDefault="007547F3" w:rsidP="007547F3">
      <w:pPr>
        <w:pStyle w:val="Heading2"/>
      </w:pPr>
      <w:r w:rsidRPr="007547F3">
        <w:lastRenderedPageBreak/>
        <w:t>Your Rights</w:t>
      </w:r>
    </w:p>
    <w:p w14:paraId="457BC820" w14:textId="1CB50711" w:rsidR="007547F3" w:rsidRPr="007547F3" w:rsidRDefault="007547F3" w:rsidP="007547F3">
      <w:pPr>
        <w:ind w:left="90"/>
      </w:pPr>
      <w:r w:rsidRPr="00DC3D79">
        <w:rPr>
          <w:rFonts w:ascii="Arial" w:hAnsi="Arial" w:cs="Arial"/>
          <w:sz w:val="24"/>
          <w:szCs w:val="24"/>
        </w:rPr>
        <w:t>When it comes to your health information, you have certain rights. You have the right to:</w:t>
      </w:r>
    </w:p>
    <w:tbl>
      <w:tblPr>
        <w:tblStyle w:val="TableGrid"/>
        <w:tblW w:w="9360" w:type="dxa"/>
        <w:tblInd w:w="-5" w:type="dxa"/>
        <w:tblLook w:val="04A0" w:firstRow="1" w:lastRow="0" w:firstColumn="1" w:lastColumn="0" w:noHBand="0" w:noVBand="1"/>
      </w:tblPr>
      <w:tblGrid>
        <w:gridCol w:w="2160"/>
        <w:gridCol w:w="7200"/>
      </w:tblGrid>
      <w:tr w:rsidR="00010728" w:rsidRPr="00BC0F03" w14:paraId="2DB46A67" w14:textId="77777777" w:rsidTr="007547F3">
        <w:trPr>
          <w:cantSplit/>
        </w:trPr>
        <w:tc>
          <w:tcPr>
            <w:tcW w:w="2160" w:type="dxa"/>
            <w:tcBorders>
              <w:top w:val="single" w:sz="4" w:space="0" w:color="auto"/>
            </w:tcBorders>
            <w:vAlign w:val="center"/>
          </w:tcPr>
          <w:p w14:paraId="1E04CF66" w14:textId="5390A15C" w:rsidR="00010728" w:rsidRPr="00F965CB" w:rsidRDefault="00010728" w:rsidP="00E62929">
            <w:pPr>
              <w:spacing w:before="120"/>
              <w:rPr>
                <w:rFonts w:ascii="Arial" w:hAnsi="Arial" w:cs="Arial"/>
                <w:sz w:val="24"/>
                <w:szCs w:val="24"/>
              </w:rPr>
            </w:pPr>
            <w:bookmarkStart w:id="0" w:name="_Hlk153874377"/>
            <w:r w:rsidRPr="00F965CB">
              <w:rPr>
                <w:rFonts w:ascii="Arial" w:hAnsi="Arial" w:cs="Arial"/>
                <w:sz w:val="24"/>
                <w:szCs w:val="24"/>
              </w:rPr>
              <w:t>Ask us to limit what we use or share</w:t>
            </w:r>
          </w:p>
        </w:tc>
        <w:tc>
          <w:tcPr>
            <w:tcW w:w="7200" w:type="dxa"/>
            <w:tcBorders>
              <w:top w:val="single" w:sz="4" w:space="0" w:color="auto"/>
            </w:tcBorders>
          </w:tcPr>
          <w:p w14:paraId="73C96782" w14:textId="77777777" w:rsidR="00010728" w:rsidRPr="00F965CB" w:rsidRDefault="00010728" w:rsidP="00010728">
            <w:pPr>
              <w:pStyle w:val="ListParagraph"/>
              <w:numPr>
                <w:ilvl w:val="0"/>
                <w:numId w:val="9"/>
              </w:numPr>
              <w:spacing w:before="120" w:after="120"/>
              <w:rPr>
                <w:rFonts w:ascii="Arial" w:hAnsi="Arial" w:cs="Arial"/>
                <w:sz w:val="24"/>
                <w:szCs w:val="24"/>
              </w:rPr>
            </w:pPr>
            <w:r w:rsidRPr="00F965CB">
              <w:rPr>
                <w:rFonts w:ascii="Arial" w:hAnsi="Arial" w:cs="Arial"/>
                <w:sz w:val="24"/>
                <w:szCs w:val="24"/>
              </w:rPr>
              <w:t>You may request to restrict or limit disclos</w:t>
            </w:r>
            <w:r>
              <w:rPr>
                <w:rFonts w:ascii="Arial" w:hAnsi="Arial" w:cs="Arial"/>
                <w:sz w:val="24"/>
                <w:szCs w:val="24"/>
              </w:rPr>
              <w:t xml:space="preserve">ures made with prior authorization for purposes of </w:t>
            </w:r>
            <w:r w:rsidRPr="00F965CB">
              <w:rPr>
                <w:rFonts w:ascii="Arial" w:hAnsi="Arial" w:cs="Arial"/>
                <w:sz w:val="24"/>
                <w:szCs w:val="24"/>
              </w:rPr>
              <w:t>treatment, payment</w:t>
            </w:r>
            <w:r>
              <w:rPr>
                <w:rFonts w:ascii="Arial" w:hAnsi="Arial" w:cs="Arial"/>
                <w:sz w:val="24"/>
                <w:szCs w:val="24"/>
              </w:rPr>
              <w:t>,</w:t>
            </w:r>
            <w:r w:rsidRPr="00F965CB">
              <w:rPr>
                <w:rFonts w:ascii="Arial" w:hAnsi="Arial" w:cs="Arial"/>
                <w:sz w:val="24"/>
                <w:szCs w:val="24"/>
              </w:rPr>
              <w:t xml:space="preserve"> or our health care operations.</w:t>
            </w:r>
          </w:p>
          <w:p w14:paraId="39953F91" w14:textId="1A44E39C" w:rsidR="00010728" w:rsidRPr="00F965CB" w:rsidRDefault="00010728" w:rsidP="00010728">
            <w:pPr>
              <w:pStyle w:val="ListParagraph"/>
              <w:numPr>
                <w:ilvl w:val="0"/>
                <w:numId w:val="9"/>
              </w:numPr>
              <w:spacing w:before="120" w:after="120"/>
              <w:rPr>
                <w:rFonts w:ascii="Arial" w:hAnsi="Arial" w:cs="Arial"/>
                <w:sz w:val="24"/>
                <w:szCs w:val="24"/>
              </w:rPr>
            </w:pPr>
            <w:r w:rsidRPr="00F965CB">
              <w:rPr>
                <w:rFonts w:ascii="Arial" w:hAnsi="Arial" w:cs="Arial"/>
                <w:sz w:val="24"/>
                <w:szCs w:val="24"/>
              </w:rPr>
              <w:t xml:space="preserve">If you have paid for the item or service in full, you may ask us to restrict the disclose of that </w:t>
            </w:r>
            <w:r>
              <w:rPr>
                <w:rFonts w:ascii="Arial" w:hAnsi="Arial" w:cs="Arial"/>
                <w:sz w:val="24"/>
                <w:szCs w:val="24"/>
              </w:rPr>
              <w:t xml:space="preserve">health information </w:t>
            </w:r>
            <w:r w:rsidRPr="00F965CB">
              <w:rPr>
                <w:rFonts w:ascii="Arial" w:hAnsi="Arial" w:cs="Arial"/>
                <w:sz w:val="24"/>
                <w:szCs w:val="24"/>
              </w:rPr>
              <w:t>with your health plan.</w:t>
            </w:r>
          </w:p>
        </w:tc>
      </w:tr>
      <w:tr w:rsidR="00DF5894" w:rsidRPr="00DF5894" w14:paraId="22143F8B" w14:textId="77777777" w:rsidTr="007547F3">
        <w:trPr>
          <w:cantSplit/>
        </w:trPr>
        <w:tc>
          <w:tcPr>
            <w:tcW w:w="2160" w:type="dxa"/>
            <w:tcBorders>
              <w:top w:val="single" w:sz="4" w:space="0" w:color="auto"/>
            </w:tcBorders>
            <w:vAlign w:val="center"/>
          </w:tcPr>
          <w:p w14:paraId="2213861D" w14:textId="203AF50D" w:rsidR="00DF5894" w:rsidRPr="00DF5894" w:rsidRDefault="00DF5894" w:rsidP="00E62929">
            <w:pPr>
              <w:spacing w:before="120"/>
              <w:rPr>
                <w:rFonts w:ascii="Arial" w:hAnsi="Arial" w:cs="Arial"/>
                <w:sz w:val="24"/>
                <w:szCs w:val="24"/>
              </w:rPr>
            </w:pPr>
            <w:r w:rsidRPr="00DF5894">
              <w:rPr>
                <w:rFonts w:ascii="Arial" w:hAnsi="Arial" w:cs="Arial"/>
                <w:sz w:val="24"/>
                <w:szCs w:val="24"/>
              </w:rPr>
              <w:t>Request an accounting of disclosures we have made to share your information</w:t>
            </w:r>
          </w:p>
        </w:tc>
        <w:tc>
          <w:tcPr>
            <w:tcW w:w="7200" w:type="dxa"/>
            <w:tcBorders>
              <w:top w:val="single" w:sz="4" w:space="0" w:color="auto"/>
            </w:tcBorders>
          </w:tcPr>
          <w:p w14:paraId="0BB33D0B" w14:textId="735529B6" w:rsidR="00DF5894" w:rsidRDefault="00DF5894" w:rsidP="00DF5894">
            <w:pPr>
              <w:pStyle w:val="ListParagraph"/>
              <w:numPr>
                <w:ilvl w:val="0"/>
                <w:numId w:val="9"/>
              </w:numPr>
              <w:spacing w:before="120" w:after="120"/>
              <w:rPr>
                <w:rFonts w:ascii="Arial" w:hAnsi="Arial" w:cs="Arial"/>
                <w:sz w:val="24"/>
                <w:szCs w:val="24"/>
              </w:rPr>
            </w:pPr>
            <w:r w:rsidRPr="00DF5894">
              <w:rPr>
                <w:rFonts w:ascii="Arial" w:hAnsi="Arial" w:cs="Arial"/>
                <w:sz w:val="24"/>
                <w:szCs w:val="24"/>
              </w:rPr>
              <w:t>You can request a list (accounting) of disclosures where we have shared your health information, to include who we shared it with, and why, for the past three</w:t>
            </w:r>
            <w:r w:rsidR="00361ADA">
              <w:rPr>
                <w:rFonts w:ascii="Arial" w:hAnsi="Arial" w:cs="Arial"/>
                <w:sz w:val="24"/>
                <w:szCs w:val="24"/>
              </w:rPr>
              <w:t xml:space="preserve"> (3)</w:t>
            </w:r>
            <w:r w:rsidRPr="00DF5894">
              <w:rPr>
                <w:rFonts w:ascii="Arial" w:hAnsi="Arial" w:cs="Arial"/>
                <w:sz w:val="24"/>
                <w:szCs w:val="24"/>
              </w:rPr>
              <w:t xml:space="preserve"> years.</w:t>
            </w:r>
          </w:p>
          <w:p w14:paraId="620CDA01" w14:textId="1A21CF70" w:rsidR="00DF5894" w:rsidRPr="00DF5894" w:rsidRDefault="00DF5894" w:rsidP="00DF5894">
            <w:pPr>
              <w:pStyle w:val="ListParagraph"/>
              <w:numPr>
                <w:ilvl w:val="0"/>
                <w:numId w:val="9"/>
              </w:numPr>
              <w:spacing w:before="60" w:after="60"/>
              <w:rPr>
                <w:rFonts w:ascii="Arial" w:hAnsi="Arial" w:cs="Arial"/>
                <w:sz w:val="24"/>
                <w:szCs w:val="24"/>
              </w:rPr>
            </w:pPr>
            <w:r w:rsidRPr="00DF5894">
              <w:rPr>
                <w:rFonts w:ascii="Arial" w:hAnsi="Arial" w:cs="Arial"/>
                <w:sz w:val="24"/>
                <w:szCs w:val="24"/>
              </w:rPr>
              <w:t xml:space="preserve">This includes the right to a list of disclosures by an intermediary for the past </w:t>
            </w:r>
            <w:r w:rsidR="00361ADA">
              <w:rPr>
                <w:rFonts w:ascii="Arial" w:hAnsi="Arial" w:cs="Arial"/>
                <w:sz w:val="24"/>
                <w:szCs w:val="24"/>
              </w:rPr>
              <w:t>three (</w:t>
            </w:r>
            <w:r w:rsidRPr="00DF5894">
              <w:rPr>
                <w:rFonts w:ascii="Arial" w:hAnsi="Arial" w:cs="Arial"/>
                <w:sz w:val="24"/>
                <w:szCs w:val="24"/>
              </w:rPr>
              <w:t>3</w:t>
            </w:r>
            <w:r w:rsidR="00361ADA">
              <w:rPr>
                <w:rFonts w:ascii="Arial" w:hAnsi="Arial" w:cs="Arial"/>
                <w:sz w:val="24"/>
                <w:szCs w:val="24"/>
              </w:rPr>
              <w:t>)</w:t>
            </w:r>
            <w:r w:rsidRPr="00DF5894">
              <w:rPr>
                <w:rFonts w:ascii="Arial" w:hAnsi="Arial" w:cs="Arial"/>
                <w:sz w:val="24"/>
                <w:szCs w:val="24"/>
              </w:rPr>
              <w:t xml:space="preserve"> years.</w:t>
            </w:r>
          </w:p>
        </w:tc>
      </w:tr>
      <w:bookmarkEnd w:id="0"/>
      <w:tr w:rsidR="00DF5894" w:rsidRPr="00BC0F03" w14:paraId="4BC7B680" w14:textId="77777777" w:rsidTr="007547F3">
        <w:trPr>
          <w:cantSplit/>
        </w:trPr>
        <w:tc>
          <w:tcPr>
            <w:tcW w:w="2160" w:type="dxa"/>
            <w:tcBorders>
              <w:top w:val="single" w:sz="4" w:space="0" w:color="auto"/>
            </w:tcBorders>
            <w:vAlign w:val="center"/>
          </w:tcPr>
          <w:p w14:paraId="2C624973" w14:textId="76CBB575" w:rsidR="00DF5894" w:rsidRPr="00C43B7E" w:rsidRDefault="00DF5894" w:rsidP="00DF5894">
            <w:pPr>
              <w:spacing w:before="120"/>
              <w:rPr>
                <w:rFonts w:ascii="Arial" w:hAnsi="Arial" w:cs="Arial"/>
                <w:sz w:val="24"/>
                <w:szCs w:val="24"/>
              </w:rPr>
            </w:pPr>
            <w:r w:rsidRPr="00C43B7E">
              <w:rPr>
                <w:rFonts w:ascii="Arial" w:hAnsi="Arial" w:cs="Arial"/>
                <w:sz w:val="24"/>
                <w:szCs w:val="24"/>
              </w:rPr>
              <w:t>Receive a copy of this notice</w:t>
            </w:r>
          </w:p>
        </w:tc>
        <w:tc>
          <w:tcPr>
            <w:tcW w:w="7200" w:type="dxa"/>
            <w:tcBorders>
              <w:top w:val="single" w:sz="4" w:space="0" w:color="auto"/>
            </w:tcBorders>
          </w:tcPr>
          <w:p w14:paraId="56CF19D0" w14:textId="40A30C7A" w:rsidR="00DF5894" w:rsidRPr="0020330D" w:rsidRDefault="00DF5894" w:rsidP="0020330D">
            <w:pPr>
              <w:pStyle w:val="ListParagraph"/>
              <w:numPr>
                <w:ilvl w:val="0"/>
                <w:numId w:val="9"/>
              </w:numPr>
              <w:spacing w:before="120" w:after="120"/>
              <w:rPr>
                <w:rFonts w:ascii="Arial" w:hAnsi="Arial" w:cs="Arial"/>
                <w:sz w:val="24"/>
                <w:szCs w:val="24"/>
              </w:rPr>
            </w:pPr>
            <w:r w:rsidRPr="0020330D">
              <w:rPr>
                <w:rFonts w:ascii="Arial" w:hAnsi="Arial" w:cs="Arial"/>
                <w:sz w:val="24"/>
                <w:szCs w:val="24"/>
              </w:rPr>
              <w:t>You may ask us to give you a copy of this notice at any time. Even if you have agreed to receive this notice electronically, you are still entitled to a paper copy of this notice.  Contact us using the information on the back page to promptly receive a copy of this notice.</w:t>
            </w:r>
          </w:p>
          <w:p w14:paraId="51A89778" w14:textId="621E2C9B" w:rsidR="00DF5894" w:rsidRPr="00C43B7E" w:rsidRDefault="00DF5894" w:rsidP="00DF5894">
            <w:pPr>
              <w:pStyle w:val="ListParagraph"/>
              <w:numPr>
                <w:ilvl w:val="0"/>
                <w:numId w:val="9"/>
              </w:numPr>
              <w:spacing w:before="120" w:after="120"/>
              <w:rPr>
                <w:rFonts w:ascii="Arial" w:hAnsi="Arial" w:cs="Arial"/>
                <w:sz w:val="24"/>
                <w:szCs w:val="24"/>
              </w:rPr>
            </w:pPr>
            <w:r w:rsidRPr="00C43B7E">
              <w:rPr>
                <w:rFonts w:ascii="Arial" w:hAnsi="Arial" w:cs="Arial"/>
                <w:sz w:val="24"/>
                <w:szCs w:val="24"/>
              </w:rPr>
              <w:t>You may also obtain a copy of this notice at our website: [</w:t>
            </w:r>
            <w:r w:rsidRPr="00C43B7E">
              <w:rPr>
                <w:rFonts w:ascii="Arial" w:hAnsi="Arial" w:cs="Arial"/>
                <w:sz w:val="24"/>
                <w:szCs w:val="24"/>
                <w:highlight w:val="yellow"/>
              </w:rPr>
              <w:t>insert website address</w:t>
            </w:r>
            <w:r w:rsidRPr="00C43B7E">
              <w:rPr>
                <w:rFonts w:ascii="Arial" w:hAnsi="Arial" w:cs="Arial"/>
                <w:sz w:val="24"/>
                <w:szCs w:val="24"/>
              </w:rPr>
              <w:t>]</w:t>
            </w:r>
          </w:p>
        </w:tc>
      </w:tr>
      <w:tr w:rsidR="006E07AF" w:rsidRPr="00BC0F03" w14:paraId="527DC23A" w14:textId="77777777" w:rsidTr="007547F3">
        <w:trPr>
          <w:cantSplit/>
        </w:trPr>
        <w:tc>
          <w:tcPr>
            <w:tcW w:w="2160" w:type="dxa"/>
            <w:vAlign w:val="center"/>
          </w:tcPr>
          <w:p w14:paraId="273DCB62" w14:textId="77777777" w:rsidR="006E07AF" w:rsidRPr="00BC0F03" w:rsidRDefault="006E07AF" w:rsidP="00EE3E42">
            <w:pPr>
              <w:spacing w:before="120" w:after="120"/>
              <w:rPr>
                <w:rFonts w:ascii="Arial" w:hAnsi="Arial" w:cs="Arial"/>
                <w:b/>
                <w:bCs/>
                <w:color w:val="4472C4" w:themeColor="accent1"/>
                <w:sz w:val="24"/>
                <w:szCs w:val="24"/>
              </w:rPr>
            </w:pPr>
            <w:r w:rsidRPr="000C3D26">
              <w:rPr>
                <w:rFonts w:ascii="Arial" w:hAnsi="Arial" w:cs="Arial"/>
                <w:sz w:val="24"/>
                <w:szCs w:val="24"/>
              </w:rPr>
              <w:t>We never share your information unless you give us written permission</w:t>
            </w:r>
          </w:p>
        </w:tc>
        <w:tc>
          <w:tcPr>
            <w:tcW w:w="7200" w:type="dxa"/>
          </w:tcPr>
          <w:p w14:paraId="08B03424" w14:textId="6A81E457" w:rsidR="006E07AF" w:rsidRPr="0020330D" w:rsidRDefault="006343CD" w:rsidP="0020330D">
            <w:pPr>
              <w:pStyle w:val="ListParagraph"/>
              <w:numPr>
                <w:ilvl w:val="0"/>
                <w:numId w:val="9"/>
              </w:numPr>
              <w:spacing w:before="120" w:after="120"/>
              <w:rPr>
                <w:rFonts w:ascii="Arial" w:hAnsi="Arial" w:cs="Arial"/>
                <w:sz w:val="24"/>
                <w:szCs w:val="24"/>
              </w:rPr>
            </w:pPr>
            <w:r w:rsidRPr="0020330D">
              <w:rPr>
                <w:rFonts w:ascii="Arial" w:hAnsi="Arial" w:cs="Arial"/>
                <w:sz w:val="24"/>
                <w:szCs w:val="24"/>
              </w:rPr>
              <w:t>To receive f</w:t>
            </w:r>
            <w:r w:rsidR="006E07AF" w:rsidRPr="0020330D">
              <w:rPr>
                <w:rFonts w:ascii="Arial" w:hAnsi="Arial" w:cs="Arial"/>
                <w:sz w:val="24"/>
                <w:szCs w:val="24"/>
              </w:rPr>
              <w:t>undraising</w:t>
            </w:r>
            <w:r w:rsidRPr="0020330D">
              <w:rPr>
                <w:rFonts w:ascii="Arial" w:hAnsi="Arial" w:cs="Arial"/>
                <w:sz w:val="24"/>
                <w:szCs w:val="24"/>
              </w:rPr>
              <w:t xml:space="preserve"> communications.</w:t>
            </w:r>
          </w:p>
          <w:p w14:paraId="6ACCEBC5" w14:textId="75B697D8" w:rsidR="006E07AF" w:rsidRPr="0020330D" w:rsidRDefault="00D76A13" w:rsidP="0020330D">
            <w:pPr>
              <w:pStyle w:val="ListParagraph"/>
              <w:numPr>
                <w:ilvl w:val="0"/>
                <w:numId w:val="9"/>
              </w:numPr>
              <w:spacing w:before="120" w:after="120"/>
              <w:rPr>
                <w:rFonts w:ascii="Arial" w:hAnsi="Arial" w:cs="Arial"/>
                <w:sz w:val="24"/>
                <w:szCs w:val="24"/>
              </w:rPr>
            </w:pPr>
            <w:r w:rsidRPr="0020330D">
              <w:rPr>
                <w:rFonts w:ascii="Arial" w:hAnsi="Arial" w:cs="Arial"/>
                <w:sz w:val="24"/>
                <w:szCs w:val="24"/>
              </w:rPr>
              <w:t>A single authorization (consent) may be provided for all future uses or disclosures for treatment, payment, or health care operations purposes</w:t>
            </w:r>
          </w:p>
        </w:tc>
      </w:tr>
    </w:tbl>
    <w:p w14:paraId="18BA3E65" w14:textId="3BF85A98" w:rsidR="00FE259B" w:rsidRDefault="00FE259B" w:rsidP="000E3165">
      <w:pPr>
        <w:spacing w:after="360"/>
        <w:rPr>
          <w:sz w:val="2"/>
          <w:szCs w:val="2"/>
        </w:rPr>
      </w:pPr>
      <w:bookmarkStart w:id="1" w:name="_Hlk153874341"/>
    </w:p>
    <w:p w14:paraId="4BAC8A44" w14:textId="35412FC4" w:rsidR="000E3165" w:rsidRDefault="000E3165" w:rsidP="000E3165">
      <w:pPr>
        <w:pStyle w:val="Heading2"/>
      </w:pPr>
      <w:r w:rsidRPr="007547F3">
        <w:t>Our Responsibilities</w:t>
      </w:r>
    </w:p>
    <w:p w14:paraId="5A47E20F" w14:textId="77777777" w:rsidR="000E3165" w:rsidRPr="000E3165" w:rsidRDefault="000E3165" w:rsidP="008A0316">
      <w:pPr>
        <w:pStyle w:val="ListParagraph"/>
        <w:numPr>
          <w:ilvl w:val="0"/>
          <w:numId w:val="22"/>
        </w:numPr>
        <w:ind w:left="630"/>
        <w:contextualSpacing w:val="0"/>
        <w:rPr>
          <w:rFonts w:ascii="Arial" w:hAnsi="Arial" w:cs="Arial"/>
          <w:b/>
          <w:i/>
          <w:sz w:val="24"/>
          <w:szCs w:val="24"/>
        </w:rPr>
      </w:pPr>
      <w:r w:rsidRPr="000E3165">
        <w:rPr>
          <w:rFonts w:ascii="Arial" w:hAnsi="Arial" w:cs="Arial"/>
          <w:sz w:val="24"/>
          <w:szCs w:val="24"/>
        </w:rPr>
        <w:t>We will not use or share your information other than as described in this notice unless you tell us we can in writing.</w:t>
      </w:r>
    </w:p>
    <w:p w14:paraId="2C57C679" w14:textId="7C389115" w:rsidR="000E3165" w:rsidRPr="000E3165" w:rsidRDefault="000E3165" w:rsidP="008A0316">
      <w:pPr>
        <w:pStyle w:val="ListParagraph"/>
        <w:numPr>
          <w:ilvl w:val="0"/>
          <w:numId w:val="22"/>
        </w:numPr>
        <w:ind w:left="630"/>
        <w:rPr>
          <w:rFonts w:ascii="Arial" w:hAnsi="Arial" w:cs="Arial"/>
          <w:b/>
          <w:i/>
          <w:sz w:val="24"/>
          <w:szCs w:val="24"/>
        </w:rPr>
      </w:pPr>
      <w:r w:rsidRPr="000E3165">
        <w:rPr>
          <w:rFonts w:ascii="Arial" w:hAnsi="Arial" w:cs="Arial"/>
          <w:sz w:val="24"/>
          <w:szCs w:val="24"/>
        </w:rPr>
        <w:t>If you give us permission to share information, you may change your mind at any time. Let us know in writing if you change your mind. This will stop any further use or disclosure of your information for the purposes covered by your written authorization.</w:t>
      </w:r>
    </w:p>
    <w:bookmarkEnd w:id="1"/>
    <w:p w14:paraId="057F23BC" w14:textId="798AA561" w:rsidR="002D6BB7" w:rsidRDefault="002D6BB7" w:rsidP="000E3165">
      <w:pPr>
        <w:rPr>
          <w:color w:val="4472C4" w:themeColor="accent1"/>
        </w:rPr>
      </w:pPr>
      <w:r w:rsidRPr="00BC0F03">
        <w:rPr>
          <w:color w:val="4472C4" w:themeColor="accent1"/>
        </w:rPr>
        <w:br w:type="page"/>
      </w:r>
    </w:p>
    <w:p w14:paraId="1549FD9D" w14:textId="62C5318B" w:rsidR="008A0316" w:rsidRDefault="008A0316" w:rsidP="008A0316">
      <w:pPr>
        <w:pStyle w:val="Heading2"/>
      </w:pPr>
      <w:r w:rsidRPr="008A0316">
        <w:lastRenderedPageBreak/>
        <w:t>Our Uses and Disclosures of your Health Information</w:t>
      </w:r>
    </w:p>
    <w:p w14:paraId="2D38A8E0" w14:textId="14C74B1B" w:rsidR="008A0316" w:rsidRPr="008A0316" w:rsidRDefault="008A0316" w:rsidP="008A0316">
      <w:pPr>
        <w:ind w:left="90"/>
      </w:pPr>
      <w:r w:rsidRPr="003B5E05">
        <w:rPr>
          <w:rFonts w:ascii="Arial" w:hAnsi="Arial" w:cs="Arial"/>
          <w:sz w:val="24"/>
          <w:szCs w:val="24"/>
        </w:rPr>
        <w:t>We are allowed, or required, to share your health information or records without your authorization for the following purposes.  The sharing of this information includes the strictest conditions we must meet in the law (for example</w:t>
      </w:r>
      <w:r>
        <w:rPr>
          <w:rFonts w:ascii="Arial" w:hAnsi="Arial" w:cs="Arial"/>
          <w:sz w:val="24"/>
          <w:szCs w:val="24"/>
        </w:rPr>
        <w:t>,</w:t>
      </w:r>
      <w:r w:rsidRPr="003B5E05">
        <w:rPr>
          <w:rFonts w:ascii="Arial" w:hAnsi="Arial" w:cs="Arial"/>
          <w:sz w:val="24"/>
          <w:szCs w:val="24"/>
        </w:rPr>
        <w:t xml:space="preserve"> state laws that are more restrictive than federal laws)</w:t>
      </w:r>
      <w:r>
        <w:rPr>
          <w:rFonts w:ascii="Arial" w:hAnsi="Arial" w:cs="Arial"/>
          <w:sz w:val="24"/>
          <w:szCs w:val="24"/>
        </w:rPr>
        <w:t xml:space="preserve"> </w:t>
      </w:r>
      <w:r w:rsidRPr="003B5E05">
        <w:rPr>
          <w:rFonts w:ascii="Arial" w:hAnsi="Arial" w:cs="Arial"/>
          <w:sz w:val="24"/>
          <w:szCs w:val="24"/>
        </w:rPr>
        <w:t>for the purposes described</w:t>
      </w:r>
      <w:r>
        <w:rPr>
          <w:rFonts w:ascii="Arial" w:hAnsi="Arial" w:cs="Arial"/>
          <w:sz w:val="24"/>
          <w:szCs w:val="24"/>
        </w:rPr>
        <w:t>.</w:t>
      </w:r>
    </w:p>
    <w:tbl>
      <w:tblPr>
        <w:tblStyle w:val="TableGrid"/>
        <w:tblW w:w="9360" w:type="dxa"/>
        <w:tblInd w:w="-5" w:type="dxa"/>
        <w:tblLook w:val="04A0" w:firstRow="1" w:lastRow="0" w:firstColumn="1" w:lastColumn="0" w:noHBand="0" w:noVBand="1"/>
      </w:tblPr>
      <w:tblGrid>
        <w:gridCol w:w="2239"/>
        <w:gridCol w:w="7121"/>
      </w:tblGrid>
      <w:tr w:rsidR="002800E5" w:rsidRPr="002800E5" w14:paraId="0E0A24F2" w14:textId="77777777" w:rsidTr="00EF0B19">
        <w:trPr>
          <w:cantSplit/>
        </w:trPr>
        <w:tc>
          <w:tcPr>
            <w:tcW w:w="2239" w:type="dxa"/>
            <w:tcBorders>
              <w:top w:val="single" w:sz="4" w:space="0" w:color="auto"/>
              <w:bottom w:val="single" w:sz="4" w:space="0" w:color="auto"/>
            </w:tcBorders>
            <w:vAlign w:val="center"/>
          </w:tcPr>
          <w:p w14:paraId="3EEC1DC7" w14:textId="1ED5A2DB" w:rsidR="002800E5" w:rsidRPr="002800E5" w:rsidRDefault="002800E5" w:rsidP="00646FD3">
            <w:pPr>
              <w:spacing w:before="120" w:after="120"/>
              <w:rPr>
                <w:rFonts w:ascii="Arial" w:hAnsi="Arial" w:cs="Arial"/>
                <w:sz w:val="24"/>
                <w:szCs w:val="24"/>
                <w:highlight w:val="yellow"/>
              </w:rPr>
            </w:pPr>
            <w:r w:rsidRPr="002800E5">
              <w:rPr>
                <w:rFonts w:ascii="Arial" w:hAnsi="Arial" w:cs="Arial"/>
                <w:sz w:val="24"/>
                <w:szCs w:val="24"/>
                <w:highlight w:val="yellow"/>
              </w:rPr>
              <w:t>Description of purpose for use/ disclosure the state entity is permitted or require</w:t>
            </w:r>
            <w:r w:rsidR="007911FD">
              <w:rPr>
                <w:rFonts w:ascii="Arial" w:hAnsi="Arial" w:cs="Arial"/>
                <w:sz w:val="24"/>
                <w:szCs w:val="24"/>
                <w:highlight w:val="yellow"/>
              </w:rPr>
              <w:t>d.</w:t>
            </w:r>
          </w:p>
          <w:p w14:paraId="4F4BE00E" w14:textId="40D9E185" w:rsidR="002800E5" w:rsidRPr="002800E5" w:rsidRDefault="002800E5" w:rsidP="00646FD3">
            <w:pPr>
              <w:spacing w:before="120" w:after="120"/>
              <w:rPr>
                <w:rFonts w:ascii="Arial" w:hAnsi="Arial" w:cs="Arial"/>
                <w:sz w:val="24"/>
                <w:szCs w:val="24"/>
              </w:rPr>
            </w:pPr>
            <w:r w:rsidRPr="002800E5">
              <w:rPr>
                <w:rFonts w:ascii="Arial" w:hAnsi="Arial" w:cs="Arial"/>
                <w:sz w:val="24"/>
                <w:szCs w:val="24"/>
                <w:highlight w:val="yellow"/>
              </w:rPr>
              <w:t>(Include a new row for each item)</w:t>
            </w:r>
          </w:p>
        </w:tc>
        <w:tc>
          <w:tcPr>
            <w:tcW w:w="7121" w:type="dxa"/>
            <w:tcBorders>
              <w:top w:val="single" w:sz="4" w:space="0" w:color="auto"/>
              <w:bottom w:val="single" w:sz="4" w:space="0" w:color="auto"/>
            </w:tcBorders>
          </w:tcPr>
          <w:p w14:paraId="34BB7B00" w14:textId="01AD7307" w:rsidR="002800E5" w:rsidRDefault="002800E5" w:rsidP="002800E5">
            <w:pPr>
              <w:spacing w:before="120" w:after="160"/>
              <w:rPr>
                <w:rFonts w:ascii="Arial" w:hAnsi="Arial" w:cs="Arial"/>
                <w:sz w:val="24"/>
                <w:szCs w:val="24"/>
              </w:rPr>
            </w:pPr>
            <w:r w:rsidRPr="002800E5">
              <w:rPr>
                <w:rFonts w:ascii="Arial" w:hAnsi="Arial" w:cs="Arial"/>
                <w:sz w:val="24"/>
                <w:szCs w:val="24"/>
                <w:highlight w:val="yellow"/>
              </w:rPr>
              <w:t>Include a</w:t>
            </w:r>
            <w:r w:rsidR="005D373E">
              <w:rPr>
                <w:rFonts w:ascii="Arial" w:hAnsi="Arial" w:cs="Arial"/>
                <w:sz w:val="24"/>
                <w:szCs w:val="24"/>
                <w:highlight w:val="yellow"/>
              </w:rPr>
              <w:t xml:space="preserve"> description </w:t>
            </w:r>
            <w:r w:rsidRPr="002800E5">
              <w:rPr>
                <w:rFonts w:ascii="Arial" w:hAnsi="Arial" w:cs="Arial"/>
                <w:sz w:val="24"/>
                <w:szCs w:val="24"/>
                <w:highlight w:val="yellow"/>
              </w:rPr>
              <w:t>of the use/disclosure and give examples as appropriate.</w:t>
            </w:r>
          </w:p>
          <w:p w14:paraId="6F13B013" w14:textId="40A187C9" w:rsidR="005D373E" w:rsidRDefault="005D373E" w:rsidP="002800E5">
            <w:pPr>
              <w:spacing w:before="120" w:after="160"/>
              <w:rPr>
                <w:rFonts w:ascii="Arial" w:hAnsi="Arial" w:cs="Arial"/>
                <w:sz w:val="24"/>
                <w:szCs w:val="24"/>
              </w:rPr>
            </w:pPr>
            <w:r w:rsidRPr="005D373E">
              <w:rPr>
                <w:rFonts w:ascii="Arial" w:hAnsi="Arial" w:cs="Arial"/>
                <w:sz w:val="24"/>
                <w:szCs w:val="24"/>
                <w:highlight w:val="yellow"/>
              </w:rPr>
              <w:t>The description must include enough detail to explain to the patient that the uses and disclosures are permitted or required by Part 2 or other applicable l</w:t>
            </w:r>
            <w:r w:rsidR="007911FD">
              <w:rPr>
                <w:rFonts w:ascii="Arial" w:hAnsi="Arial" w:cs="Arial"/>
                <w:sz w:val="24"/>
                <w:szCs w:val="24"/>
                <w:highlight w:val="yellow"/>
              </w:rPr>
              <w:t>aw.</w:t>
            </w:r>
          </w:p>
          <w:p w14:paraId="2CDF4FEE" w14:textId="6E71B4F0" w:rsidR="00D76A13" w:rsidRPr="00361ADA" w:rsidRDefault="00D76A13" w:rsidP="00361ADA">
            <w:pPr>
              <w:spacing w:before="60" w:after="60"/>
              <w:rPr>
                <w:rFonts w:ascii="Arial" w:hAnsi="Arial" w:cs="Arial"/>
                <w:sz w:val="24"/>
                <w:szCs w:val="24"/>
                <w:highlight w:val="yellow"/>
              </w:rPr>
            </w:pPr>
            <w:r w:rsidRPr="00D76A13">
              <w:rPr>
                <w:rFonts w:ascii="Arial" w:hAnsi="Arial" w:cs="Arial"/>
                <w:sz w:val="24"/>
                <w:szCs w:val="24"/>
                <w:highlight w:val="yellow"/>
              </w:rPr>
              <w:t xml:space="preserve">Records that are disclosed to a </w:t>
            </w:r>
            <w:r w:rsidR="00361ADA">
              <w:rPr>
                <w:rFonts w:ascii="Arial" w:hAnsi="Arial" w:cs="Arial"/>
                <w:sz w:val="24"/>
                <w:szCs w:val="24"/>
                <w:highlight w:val="yellow"/>
              </w:rPr>
              <w:t>P</w:t>
            </w:r>
            <w:r w:rsidRPr="00D76A13">
              <w:rPr>
                <w:rFonts w:ascii="Arial" w:hAnsi="Arial" w:cs="Arial"/>
                <w:sz w:val="24"/>
                <w:szCs w:val="24"/>
                <w:highlight w:val="yellow"/>
              </w:rPr>
              <w:t xml:space="preserve">art 2 program, covered entity, or business associate with the patient’s written authorization (consent) for treatment, payment, and health care operations may be further disclosed by that </w:t>
            </w:r>
            <w:r w:rsidR="00361ADA">
              <w:rPr>
                <w:rFonts w:ascii="Arial" w:hAnsi="Arial" w:cs="Arial"/>
                <w:sz w:val="24"/>
                <w:szCs w:val="24"/>
                <w:highlight w:val="yellow"/>
              </w:rPr>
              <w:t>P</w:t>
            </w:r>
            <w:r w:rsidRPr="00D76A13">
              <w:rPr>
                <w:rFonts w:ascii="Arial" w:hAnsi="Arial" w:cs="Arial"/>
                <w:sz w:val="24"/>
                <w:szCs w:val="24"/>
                <w:highlight w:val="yellow"/>
              </w:rPr>
              <w:t>art 2 program, covered entity, or business associate, without the patient’s written authorization (consent), as permitted under the HIPAA regulation</w:t>
            </w:r>
            <w:r w:rsidR="007911FD">
              <w:rPr>
                <w:rFonts w:ascii="Arial" w:hAnsi="Arial" w:cs="Arial"/>
                <w:sz w:val="24"/>
                <w:szCs w:val="24"/>
                <w:highlight w:val="yellow"/>
              </w:rPr>
              <w:t>s.</w:t>
            </w:r>
          </w:p>
        </w:tc>
      </w:tr>
      <w:tr w:rsidR="00BC0F03" w:rsidRPr="00BC0F03" w14:paraId="074C986A" w14:textId="77777777" w:rsidTr="00EF0B19">
        <w:trPr>
          <w:cantSplit/>
        </w:trPr>
        <w:tc>
          <w:tcPr>
            <w:tcW w:w="2239" w:type="dxa"/>
            <w:tcBorders>
              <w:top w:val="single" w:sz="4" w:space="0" w:color="auto"/>
              <w:bottom w:val="single" w:sz="4" w:space="0" w:color="auto"/>
            </w:tcBorders>
            <w:vAlign w:val="center"/>
          </w:tcPr>
          <w:p w14:paraId="72740DDC" w14:textId="094B2002" w:rsidR="00763983" w:rsidRPr="00BC0F03" w:rsidRDefault="0052477D" w:rsidP="00584FBC">
            <w:pPr>
              <w:spacing w:before="120" w:after="120"/>
              <w:rPr>
                <w:rFonts w:ascii="Arial" w:hAnsi="Arial" w:cs="Arial"/>
                <w:b/>
                <w:bCs/>
                <w:color w:val="4472C4" w:themeColor="accent1"/>
                <w:sz w:val="24"/>
                <w:szCs w:val="24"/>
              </w:rPr>
            </w:pPr>
            <w:r w:rsidRPr="00C80884">
              <w:rPr>
                <w:rFonts w:ascii="Arial" w:hAnsi="Arial" w:cs="Arial"/>
                <w:sz w:val="24"/>
                <w:szCs w:val="24"/>
              </w:rPr>
              <w:t>Respond to lawsuits and legal actions</w:t>
            </w:r>
            <w:r w:rsidR="0008006D">
              <w:rPr>
                <w:rFonts w:ascii="Arial" w:hAnsi="Arial" w:cs="Arial"/>
                <w:sz w:val="24"/>
                <w:szCs w:val="24"/>
              </w:rPr>
              <w:t>.</w:t>
            </w:r>
          </w:p>
        </w:tc>
        <w:tc>
          <w:tcPr>
            <w:tcW w:w="7121" w:type="dxa"/>
            <w:tcBorders>
              <w:top w:val="single" w:sz="4" w:space="0" w:color="auto"/>
              <w:bottom w:val="single" w:sz="4" w:space="0" w:color="auto"/>
            </w:tcBorders>
          </w:tcPr>
          <w:p w14:paraId="71B0263E" w14:textId="2B0482AD" w:rsidR="00763983" w:rsidRPr="00B753A3" w:rsidRDefault="0052477D" w:rsidP="00FE259B">
            <w:pPr>
              <w:spacing w:before="120" w:after="120"/>
              <w:rPr>
                <w:rFonts w:ascii="Arial" w:hAnsi="Arial" w:cs="Arial"/>
                <w:sz w:val="24"/>
                <w:szCs w:val="24"/>
              </w:rPr>
            </w:pPr>
            <w:r w:rsidRPr="00B753A3">
              <w:rPr>
                <w:rFonts w:ascii="Arial" w:hAnsi="Arial" w:cs="Arial"/>
                <w:sz w:val="24"/>
                <w:szCs w:val="24"/>
              </w:rPr>
              <w:t xml:space="preserve">We </w:t>
            </w:r>
            <w:r w:rsidR="000E4046" w:rsidRPr="00B753A3">
              <w:rPr>
                <w:rFonts w:ascii="Arial" w:hAnsi="Arial" w:cs="Arial"/>
                <w:sz w:val="24"/>
                <w:szCs w:val="24"/>
              </w:rPr>
              <w:t>can</w:t>
            </w:r>
            <w:r w:rsidRPr="00B753A3">
              <w:rPr>
                <w:rFonts w:ascii="Arial" w:hAnsi="Arial" w:cs="Arial"/>
                <w:sz w:val="24"/>
                <w:szCs w:val="24"/>
              </w:rPr>
              <w:t xml:space="preserve"> disclose information about you in response to a court or administrative order, or in response to a subpoena.</w:t>
            </w:r>
          </w:p>
          <w:p w14:paraId="58C45BAA" w14:textId="3AC7239A" w:rsidR="005923AD" w:rsidRPr="005923AD" w:rsidRDefault="005923AD" w:rsidP="00FE259B">
            <w:pPr>
              <w:spacing w:before="60" w:after="60"/>
              <w:rPr>
                <w:rFonts w:ascii="Arial" w:hAnsi="Arial" w:cs="Arial"/>
                <w:sz w:val="24"/>
                <w:szCs w:val="24"/>
              </w:rPr>
            </w:pPr>
            <w:r w:rsidRPr="005923AD">
              <w:rPr>
                <w:rFonts w:ascii="Arial" w:hAnsi="Arial" w:cs="Arial"/>
                <w:sz w:val="24"/>
                <w:szCs w:val="24"/>
              </w:rPr>
              <w:t xml:space="preserve">Records, or testimony disclosing the content of Part 2 records, shall not be </w:t>
            </w:r>
            <w:proofErr w:type="gramStart"/>
            <w:r w:rsidRPr="005923AD">
              <w:rPr>
                <w:rFonts w:ascii="Arial" w:hAnsi="Arial" w:cs="Arial"/>
                <w:sz w:val="24"/>
                <w:szCs w:val="24"/>
              </w:rPr>
              <w:t>used</w:t>
            </w:r>
            <w:proofErr w:type="gramEnd"/>
            <w:r w:rsidRPr="005923AD">
              <w:rPr>
                <w:rFonts w:ascii="Arial" w:hAnsi="Arial" w:cs="Arial"/>
                <w:sz w:val="24"/>
                <w:szCs w:val="24"/>
              </w:rPr>
              <w:t xml:space="preserve"> or disclosed in any civil, administrative, criminal, or legislative proceeding against the patient unless based on a patient’s written authorization (consent), or a court order</w:t>
            </w:r>
            <w:r>
              <w:rPr>
                <w:rFonts w:ascii="Arial" w:hAnsi="Arial" w:cs="Arial"/>
                <w:sz w:val="24"/>
                <w:szCs w:val="24"/>
              </w:rPr>
              <w:t>.</w:t>
            </w:r>
          </w:p>
          <w:p w14:paraId="7FFD7553" w14:textId="1A858FA3" w:rsidR="005923AD" w:rsidRPr="005923AD" w:rsidRDefault="005923AD" w:rsidP="00FE259B">
            <w:pPr>
              <w:spacing w:before="60" w:after="60"/>
              <w:rPr>
                <w:rFonts w:ascii="Arial" w:hAnsi="Arial" w:cs="Arial"/>
                <w:sz w:val="24"/>
                <w:szCs w:val="24"/>
              </w:rPr>
            </w:pPr>
            <w:r w:rsidRPr="005923AD">
              <w:rPr>
                <w:rFonts w:ascii="Arial" w:hAnsi="Arial" w:cs="Arial"/>
                <w:sz w:val="24"/>
                <w:szCs w:val="24"/>
              </w:rPr>
              <w:t>Records shall only be used or disclosed based on a court order, after notice and an opportunity to be heard is provided to the patient or the holder of the record, when required by 42 U.S.C. 290dd-2 and Part 2</w:t>
            </w:r>
            <w:r>
              <w:rPr>
                <w:rFonts w:ascii="Arial" w:hAnsi="Arial" w:cs="Arial"/>
                <w:sz w:val="24"/>
                <w:szCs w:val="24"/>
              </w:rPr>
              <w:t>.</w:t>
            </w:r>
          </w:p>
          <w:p w14:paraId="69449673" w14:textId="72FFC83C" w:rsidR="005923AD" w:rsidRPr="00BC0F03" w:rsidRDefault="005923AD" w:rsidP="00FE259B">
            <w:pPr>
              <w:spacing w:before="120" w:after="120"/>
              <w:rPr>
                <w:rFonts w:ascii="Arial" w:hAnsi="Arial" w:cs="Arial"/>
                <w:color w:val="4472C4" w:themeColor="accent1"/>
                <w:sz w:val="24"/>
                <w:szCs w:val="24"/>
              </w:rPr>
            </w:pPr>
            <w:r w:rsidRPr="005923AD">
              <w:rPr>
                <w:rFonts w:ascii="Arial" w:hAnsi="Arial" w:cs="Arial"/>
                <w:sz w:val="24"/>
                <w:szCs w:val="24"/>
              </w:rPr>
              <w:t>A court order authorizing use or disclosure must be accompanied by a subpoena or other similar legal mandate compelling disclosure before the record is used or disclosed</w:t>
            </w:r>
            <w:r>
              <w:rPr>
                <w:rFonts w:ascii="Arial" w:hAnsi="Arial" w:cs="Arial"/>
                <w:sz w:val="24"/>
                <w:szCs w:val="24"/>
              </w:rPr>
              <w:t>.</w:t>
            </w:r>
          </w:p>
        </w:tc>
      </w:tr>
    </w:tbl>
    <w:p w14:paraId="45BAA347" w14:textId="77777777" w:rsidR="00FE259B" w:rsidRDefault="00FE259B">
      <w:pPr>
        <w:rPr>
          <w:rFonts w:ascii="Arial" w:hAnsi="Arial" w:cs="Arial"/>
          <w:b/>
          <w:bCs/>
          <w:sz w:val="24"/>
          <w:szCs w:val="24"/>
        </w:rPr>
      </w:pPr>
      <w:r>
        <w:rPr>
          <w:rFonts w:ascii="Arial" w:hAnsi="Arial" w:cs="Arial"/>
          <w:b/>
          <w:bCs/>
          <w:sz w:val="24"/>
          <w:szCs w:val="24"/>
        </w:rPr>
        <w:br w:type="page"/>
      </w:r>
    </w:p>
    <w:p w14:paraId="73C905B4" w14:textId="34AF5773" w:rsidR="00D31241" w:rsidRPr="004E56E1" w:rsidRDefault="00D31241" w:rsidP="0008006D">
      <w:pPr>
        <w:pStyle w:val="Heading2"/>
        <w:spacing w:after="0"/>
      </w:pPr>
      <w:r w:rsidRPr="004E56E1">
        <w:lastRenderedPageBreak/>
        <w:t>Changes in the Terms of this Notice</w:t>
      </w:r>
    </w:p>
    <w:p w14:paraId="03ED9F06" w14:textId="061159A6" w:rsidR="00D31241" w:rsidRDefault="00D31241" w:rsidP="0008006D">
      <w:pPr>
        <w:spacing w:after="360"/>
        <w:ind w:left="90"/>
        <w:rPr>
          <w:rFonts w:ascii="Arial" w:hAnsi="Arial" w:cs="Arial"/>
          <w:sz w:val="24"/>
          <w:szCs w:val="24"/>
        </w:rPr>
      </w:pPr>
      <w:r w:rsidRPr="004E56E1">
        <w:rPr>
          <w:rFonts w:ascii="Arial" w:hAnsi="Arial" w:cs="Arial"/>
          <w:sz w:val="24"/>
          <w:szCs w:val="24"/>
        </w:rPr>
        <w:t xml:space="preserve">We reserve the right to change this notice. We reserve the right to make the revised or changed notice effective for information we already have about you as well as any information we receive in the future. The new notice will be available on request, on our website </w:t>
      </w:r>
      <w:r w:rsidRPr="004E56E1">
        <w:rPr>
          <w:rFonts w:ascii="Arial" w:hAnsi="Arial" w:cs="Arial"/>
          <w:sz w:val="24"/>
          <w:szCs w:val="24"/>
          <w:highlight w:val="yellow"/>
        </w:rPr>
        <w:t>and in our facility [for providers]</w:t>
      </w:r>
      <w:r w:rsidRPr="004E56E1">
        <w:rPr>
          <w:rFonts w:ascii="Arial" w:hAnsi="Arial" w:cs="Arial"/>
          <w:sz w:val="24"/>
          <w:szCs w:val="24"/>
        </w:rPr>
        <w:t>. The updated notice will contain the effective date with the revisions.</w:t>
      </w:r>
    </w:p>
    <w:p w14:paraId="49BAA25B" w14:textId="2A5EB52C" w:rsidR="009816E1" w:rsidRPr="00C52174" w:rsidRDefault="009816E1" w:rsidP="0008006D">
      <w:pPr>
        <w:pStyle w:val="Heading2"/>
        <w:spacing w:after="0"/>
      </w:pPr>
      <w:r w:rsidRPr="00C52174">
        <w:t>Contact Information</w:t>
      </w:r>
    </w:p>
    <w:p w14:paraId="669F3DB4" w14:textId="356AF24C" w:rsidR="00A91C88" w:rsidRPr="0008006D" w:rsidRDefault="009816E1" w:rsidP="0008006D">
      <w:pPr>
        <w:ind w:left="90"/>
        <w:rPr>
          <w:rFonts w:ascii="Arial" w:hAnsi="Arial" w:cs="Arial"/>
          <w:sz w:val="24"/>
          <w:szCs w:val="24"/>
        </w:rPr>
      </w:pPr>
      <w:r w:rsidRPr="00C52174">
        <w:rPr>
          <w:rFonts w:ascii="Arial" w:hAnsi="Arial" w:cs="Arial"/>
          <w:sz w:val="24"/>
          <w:szCs w:val="24"/>
        </w:rPr>
        <w:t xml:space="preserve">For questions regarding this notice, additional information, or requests, contact </w:t>
      </w:r>
      <w:r w:rsidR="00361ADA" w:rsidRPr="00D52C2D">
        <w:rPr>
          <w:rFonts w:ascii="Arial" w:hAnsi="Arial" w:cs="Arial"/>
          <w:sz w:val="24"/>
          <w:szCs w:val="24"/>
          <w:highlight w:val="yellow"/>
        </w:rPr>
        <w:t>[Name of the state entity (Part 2 Program)]</w:t>
      </w:r>
      <w:r w:rsidR="00361ADA" w:rsidRPr="00D52C2D">
        <w:rPr>
          <w:rFonts w:ascii="Arial" w:hAnsi="Arial" w:cs="Arial"/>
          <w:sz w:val="24"/>
          <w:szCs w:val="24"/>
        </w:rPr>
        <w:t xml:space="preserve"> </w:t>
      </w:r>
      <w:r w:rsidRPr="00C52174">
        <w:rPr>
          <w:rFonts w:ascii="Arial" w:hAnsi="Arial" w:cs="Arial"/>
          <w:sz w:val="24"/>
          <w:szCs w:val="24"/>
        </w:rPr>
        <w:t>at</w:t>
      </w:r>
      <w:r w:rsidRPr="00C52174">
        <w:rPr>
          <w:rFonts w:ascii="Arial" w:hAnsi="Arial" w:cs="Arial"/>
          <w:sz w:val="24"/>
          <w:szCs w:val="24"/>
          <w:highlight w:val="yellow"/>
        </w:rPr>
        <w:t xml:space="preserve"> [insert address, website</w:t>
      </w:r>
      <w:r w:rsidR="00361ADA">
        <w:rPr>
          <w:rFonts w:ascii="Arial" w:hAnsi="Arial" w:cs="Arial"/>
          <w:sz w:val="24"/>
          <w:szCs w:val="24"/>
          <w:highlight w:val="yellow"/>
        </w:rPr>
        <w:t xml:space="preserve"> address</w:t>
      </w:r>
      <w:r w:rsidRPr="00C52174">
        <w:rPr>
          <w:rFonts w:ascii="Arial" w:hAnsi="Arial" w:cs="Arial"/>
          <w:sz w:val="24"/>
          <w:szCs w:val="24"/>
          <w:highlight w:val="yellow"/>
        </w:rPr>
        <w:t>, privacy contact email address and phone number].</w:t>
      </w:r>
    </w:p>
    <w:sectPr w:rsidR="00A91C88" w:rsidRPr="000800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AE64" w14:textId="77777777" w:rsidR="00C041F0" w:rsidRDefault="00C041F0" w:rsidP="00E741C7">
      <w:pPr>
        <w:spacing w:after="0" w:line="240" w:lineRule="auto"/>
      </w:pPr>
      <w:r>
        <w:separator/>
      </w:r>
    </w:p>
  </w:endnote>
  <w:endnote w:type="continuationSeparator" w:id="0">
    <w:p w14:paraId="123DFA74" w14:textId="77777777" w:rsidR="00C041F0" w:rsidRDefault="00C041F0" w:rsidP="00E74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7231" w14:textId="77DF1E7D" w:rsidR="00DA74FF" w:rsidRDefault="00361ADA" w:rsidP="0008006D">
    <w:pPr>
      <w:pStyle w:val="Footer"/>
      <w:tabs>
        <w:tab w:val="clear" w:pos="4680"/>
        <w:tab w:val="clear" w:pos="9360"/>
        <w:tab w:val="left" w:pos="8280"/>
      </w:tabs>
    </w:pPr>
    <w:r>
      <w:t>Created</w:t>
    </w:r>
    <w:r w:rsidR="00DA74FF">
      <w:t xml:space="preserve"> 0</w:t>
    </w:r>
    <w:r w:rsidR="00C60F15">
      <w:t>6</w:t>
    </w:r>
    <w:r w:rsidR="00DA74FF">
      <w:t>/2024</w:t>
    </w:r>
    <w:r w:rsidR="00DA74FF">
      <w:tab/>
      <w:t xml:space="preserve">Page </w:t>
    </w:r>
    <w:r w:rsidR="00DA74FF">
      <w:fldChar w:fldCharType="begin"/>
    </w:r>
    <w:r w:rsidR="00DA74FF">
      <w:instrText xml:space="preserve"> PAGE  \* Arabic  \* MERGEFORMAT </w:instrText>
    </w:r>
    <w:r w:rsidR="00DA74FF">
      <w:fldChar w:fldCharType="separate"/>
    </w:r>
    <w:r w:rsidR="00DA74FF">
      <w:rPr>
        <w:noProof/>
      </w:rPr>
      <w:t>1</w:t>
    </w:r>
    <w:r w:rsidR="00DA74FF">
      <w:fldChar w:fldCharType="end"/>
    </w:r>
    <w:r w:rsidR="00DA74FF">
      <w:t xml:space="preserve"> of </w:t>
    </w:r>
    <w:fldSimple w:instr=" NUMPAGES  \* Arabic  \* MERGEFORMAT ">
      <w:r w:rsidR="00DA74F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A869" w14:textId="77777777" w:rsidR="00C041F0" w:rsidRDefault="00C041F0" w:rsidP="00E741C7">
      <w:pPr>
        <w:spacing w:after="0" w:line="240" w:lineRule="auto"/>
      </w:pPr>
      <w:r>
        <w:separator/>
      </w:r>
    </w:p>
  </w:footnote>
  <w:footnote w:type="continuationSeparator" w:id="0">
    <w:p w14:paraId="15BD22FE" w14:textId="77777777" w:rsidR="00C041F0" w:rsidRDefault="00C041F0" w:rsidP="00E741C7">
      <w:pPr>
        <w:spacing w:after="0" w:line="240" w:lineRule="auto"/>
      </w:pPr>
      <w:r>
        <w:continuationSeparator/>
      </w:r>
    </w:p>
  </w:footnote>
  <w:footnote w:id="1">
    <w:p w14:paraId="4C879C6F" w14:textId="77777777" w:rsidR="002929F5" w:rsidRDefault="002929F5" w:rsidP="002929F5">
      <w:pPr>
        <w:pStyle w:val="FootnoteText"/>
      </w:pPr>
      <w:r>
        <w:rPr>
          <w:rStyle w:val="FootnoteReference"/>
        </w:rPr>
        <w:footnoteRef/>
      </w:r>
      <w:r>
        <w:t xml:space="preserve"> </w:t>
      </w:r>
      <w:r w:rsidRPr="003E1F90">
        <w:rPr>
          <w:highlight w:val="yellow"/>
        </w:rPr>
        <w:t>Verify paper and website notice effective dates are the same.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236D" w14:textId="2B81ED1A" w:rsidR="00E741C7" w:rsidRPr="00FE259B" w:rsidRDefault="00FE259B" w:rsidP="000E10CB">
    <w:pPr>
      <w:tabs>
        <w:tab w:val="left" w:pos="7470"/>
      </w:tabs>
      <w:spacing w:after="240"/>
      <w:rPr>
        <w:rFonts w:ascii="Arial" w:hAnsi="Arial" w:cs="Arial"/>
        <w:sz w:val="24"/>
        <w:szCs w:val="24"/>
      </w:rPr>
    </w:pPr>
    <w:r w:rsidRPr="00FE259B">
      <w:rPr>
        <w:rFonts w:ascii="Arial" w:hAnsi="Arial" w:cs="Arial"/>
        <w:b/>
        <w:bCs/>
        <w:sz w:val="24"/>
        <w:szCs w:val="24"/>
      </w:rPr>
      <w:t>B</w:t>
    </w:r>
    <w:r w:rsidR="00E741C7" w:rsidRPr="00FE259B">
      <w:rPr>
        <w:rFonts w:ascii="Arial" w:hAnsi="Arial" w:cs="Arial"/>
        <w:b/>
        <w:bCs/>
        <w:sz w:val="24"/>
        <w:szCs w:val="24"/>
      </w:rPr>
      <w:t xml:space="preserve"> – </w:t>
    </w:r>
    <w:r w:rsidR="00BC0F03" w:rsidRPr="00FE259B">
      <w:rPr>
        <w:rFonts w:ascii="Arial" w:hAnsi="Arial" w:cs="Arial"/>
        <w:b/>
        <w:bCs/>
        <w:sz w:val="24"/>
        <w:szCs w:val="24"/>
      </w:rPr>
      <w:t xml:space="preserve">SUD </w:t>
    </w:r>
    <w:r w:rsidR="00E741C7" w:rsidRPr="00FE259B">
      <w:rPr>
        <w:rFonts w:ascii="Arial" w:hAnsi="Arial" w:cs="Arial"/>
        <w:b/>
        <w:bCs/>
        <w:sz w:val="24"/>
        <w:szCs w:val="24"/>
      </w:rPr>
      <w:t>Model Template Notice of Privacy Practices (NPP)</w:t>
    </w:r>
    <w:r w:rsidR="000E10CB">
      <w:rPr>
        <w:rFonts w:ascii="Arial" w:hAnsi="Arial" w:cs="Arial"/>
        <w:b/>
        <w:bCs/>
        <w:sz w:val="24"/>
        <w:szCs w:val="24"/>
      </w:rPr>
      <w:tab/>
    </w:r>
    <w:r w:rsidRPr="00FE259B">
      <w:rPr>
        <w:rFonts w:ascii="Arial" w:hAnsi="Arial" w:cs="Arial"/>
        <w:noProof/>
        <w:sz w:val="24"/>
        <w:szCs w:val="24"/>
      </w:rPr>
      <w:drawing>
        <wp:inline distT="0" distB="0" distL="0" distR="0" wp14:anchorId="36A613BC" wp14:editId="1C4FE44C">
          <wp:extent cx="1019175" cy="571500"/>
          <wp:effectExtent l="0" t="0" r="9525" b="0"/>
          <wp:docPr id="1567943311" name="Picture 1567943311" descr="Center for Data Insights and Innovation (California Health &amp;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43311" name="Picture 1567943311" descr="Center for Data Insights and Innovation (California Health &amp; Human Service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21CB"/>
    <w:multiLevelType w:val="hybridMultilevel"/>
    <w:tmpl w:val="EA8CB5F6"/>
    <w:lvl w:ilvl="0" w:tplc="FD36B6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978A1"/>
    <w:multiLevelType w:val="hybridMultilevel"/>
    <w:tmpl w:val="F86CD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450C41"/>
    <w:multiLevelType w:val="hybridMultilevel"/>
    <w:tmpl w:val="833C3876"/>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1C2B43F4"/>
    <w:multiLevelType w:val="hybridMultilevel"/>
    <w:tmpl w:val="6D26A610"/>
    <w:lvl w:ilvl="0" w:tplc="FFFFFFFF">
      <w:start w:val="1"/>
      <w:numFmt w:val="upperLetter"/>
      <w:lvlText w:val="%1."/>
      <w:lvlJc w:val="left"/>
      <w:pPr>
        <w:tabs>
          <w:tab w:val="num" w:pos="720"/>
        </w:tabs>
        <w:ind w:left="720" w:hanging="360"/>
      </w:pPr>
      <w:rPr>
        <w:rFonts w:hint="default"/>
      </w:rPr>
    </w:lvl>
    <w:lvl w:ilvl="1" w:tplc="2C6A3D82">
      <w:start w:val="1"/>
      <w:numFmt w:val="decimal"/>
      <w:pStyle w:val="List-Decimal"/>
      <w:lvlText w:val="%2)"/>
      <w:lvlJc w:val="left"/>
      <w:pPr>
        <w:tabs>
          <w:tab w:val="num" w:pos="720"/>
        </w:tabs>
        <w:ind w:left="720" w:hanging="360"/>
      </w:pPr>
      <w:rPr>
        <w:b w:val="0"/>
        <w:bCs/>
        <w:i w:val="0"/>
        <w:iCs/>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CD305BF"/>
    <w:multiLevelType w:val="hybridMultilevel"/>
    <w:tmpl w:val="36F6E5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4F2E2A"/>
    <w:multiLevelType w:val="hybridMultilevel"/>
    <w:tmpl w:val="56CC4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30724B"/>
    <w:multiLevelType w:val="hybridMultilevel"/>
    <w:tmpl w:val="7C4A9EFC"/>
    <w:lvl w:ilvl="0" w:tplc="B44E957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7" w15:restartNumberingAfterBreak="0">
    <w:nsid w:val="325A603D"/>
    <w:multiLevelType w:val="hybridMultilevel"/>
    <w:tmpl w:val="9DEE4504"/>
    <w:lvl w:ilvl="0" w:tplc="FFFFFFFF">
      <w:start w:val="1"/>
      <w:numFmt w:val="upperLetter"/>
      <w:lvlText w:val="%1."/>
      <w:lvlJc w:val="left"/>
      <w:pPr>
        <w:tabs>
          <w:tab w:val="num" w:pos="720"/>
        </w:tabs>
        <w:ind w:left="720" w:hanging="360"/>
      </w:pPr>
      <w:rPr>
        <w:rFonts w:hint="default"/>
      </w:rPr>
    </w:lvl>
    <w:lvl w:ilvl="1" w:tplc="FFFFFFFF">
      <w:start w:val="3"/>
      <w:numFmt w:val="decimal"/>
      <w:lvlText w:val="%2."/>
      <w:lvlJc w:val="left"/>
      <w:pPr>
        <w:tabs>
          <w:tab w:val="num" w:pos="360"/>
        </w:tabs>
        <w:ind w:left="360" w:hanging="360"/>
      </w:pPr>
      <w:rPr>
        <w:rFonts w:hint="default"/>
      </w:rPr>
    </w:lvl>
    <w:lvl w:ilvl="2" w:tplc="BABEB5CA">
      <w:start w:val="1"/>
      <w:numFmt w:val="decimal"/>
      <w:lvlText w:val="%3)"/>
      <w:lvlJc w:val="left"/>
      <w:pPr>
        <w:tabs>
          <w:tab w:val="num" w:pos="720"/>
        </w:tabs>
        <w:ind w:left="720" w:hanging="360"/>
      </w:pPr>
      <w:rPr>
        <w:rFonts w:hint="default"/>
      </w:rPr>
    </w:lvl>
    <w:lvl w:ilvl="3" w:tplc="189A39BA">
      <w:start w:val="1"/>
      <w:numFmt w:val="lowerRoman"/>
      <w:pStyle w:val="List-LowerRoman"/>
      <w:lvlText w:val="%4."/>
      <w:lvlJc w:val="left"/>
      <w:pPr>
        <w:tabs>
          <w:tab w:val="num" w:pos="1440"/>
        </w:tabs>
        <w:ind w:left="1080" w:hanging="360"/>
      </w:pPr>
      <w:rPr>
        <w:rFonts w:hint="default"/>
      </w:rPr>
    </w:lvl>
    <w:lvl w:ilvl="4" w:tplc="A4D02F1E">
      <w:start w:val="1"/>
      <w:numFmt w:val="decimal"/>
      <w:lvlText w:val="%5)"/>
      <w:lvlJc w:val="left"/>
      <w:pPr>
        <w:tabs>
          <w:tab w:val="num" w:pos="720"/>
        </w:tabs>
        <w:ind w:left="72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3A3D72DD"/>
    <w:multiLevelType w:val="hybridMultilevel"/>
    <w:tmpl w:val="CC46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97C19"/>
    <w:multiLevelType w:val="hybridMultilevel"/>
    <w:tmpl w:val="42147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D5247B"/>
    <w:multiLevelType w:val="hybridMultilevel"/>
    <w:tmpl w:val="02748724"/>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4E096BD4"/>
    <w:multiLevelType w:val="hybridMultilevel"/>
    <w:tmpl w:val="53AA0EC0"/>
    <w:lvl w:ilvl="0" w:tplc="326EEE0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600872"/>
    <w:multiLevelType w:val="hybridMultilevel"/>
    <w:tmpl w:val="82B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9652FD"/>
    <w:multiLevelType w:val="hybridMultilevel"/>
    <w:tmpl w:val="1132E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A5109F"/>
    <w:multiLevelType w:val="hybridMultilevel"/>
    <w:tmpl w:val="CA62B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EC1848"/>
    <w:multiLevelType w:val="hybridMultilevel"/>
    <w:tmpl w:val="127693AA"/>
    <w:lvl w:ilvl="0" w:tplc="8BE447E4">
      <w:start w:val="1"/>
      <w:numFmt w:val="decimal"/>
      <w:pStyle w:val="List-Decimal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F16FE"/>
    <w:multiLevelType w:val="hybridMultilevel"/>
    <w:tmpl w:val="82DE1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3635B1"/>
    <w:multiLevelType w:val="hybridMultilevel"/>
    <w:tmpl w:val="0884F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964B94"/>
    <w:multiLevelType w:val="hybridMultilevel"/>
    <w:tmpl w:val="0AB65EEA"/>
    <w:lvl w:ilvl="0" w:tplc="179068DC">
      <w:start w:val="1"/>
      <w:numFmt w:val="lowerLetter"/>
      <w:lvlText w:val="%1."/>
      <w:lvlJc w:val="left"/>
      <w:pPr>
        <w:ind w:left="1440" w:hanging="360"/>
      </w:pPr>
    </w:lvl>
    <w:lvl w:ilvl="1" w:tplc="0409001B">
      <w:start w:val="1"/>
      <w:numFmt w:val="lowerRoman"/>
      <w:lvlText w:val="%2."/>
      <w:lvlJc w:val="right"/>
      <w:pPr>
        <w:ind w:left="2160" w:hanging="360"/>
      </w:pPr>
    </w:lvl>
    <w:lvl w:ilvl="2" w:tplc="04090017">
      <w:start w:val="1"/>
      <w:numFmt w:val="lowerLetter"/>
      <w:lvlText w:val="%3)"/>
      <w:lvlJc w:val="left"/>
      <w:pPr>
        <w:ind w:left="144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8082670">
    <w:abstractNumId w:val="8"/>
  </w:num>
  <w:num w:numId="2" w16cid:durableId="139425244">
    <w:abstractNumId w:val="9"/>
  </w:num>
  <w:num w:numId="3" w16cid:durableId="1553691047">
    <w:abstractNumId w:val="13"/>
  </w:num>
  <w:num w:numId="4" w16cid:durableId="275066770">
    <w:abstractNumId w:val="15"/>
  </w:num>
  <w:num w:numId="5" w16cid:durableId="180945418">
    <w:abstractNumId w:val="17"/>
  </w:num>
  <w:num w:numId="6" w16cid:durableId="82068252">
    <w:abstractNumId w:val="3"/>
  </w:num>
  <w:num w:numId="7" w16cid:durableId="99033882">
    <w:abstractNumId w:val="12"/>
  </w:num>
  <w:num w:numId="8" w16cid:durableId="181670695">
    <w:abstractNumId w:val="14"/>
  </w:num>
  <w:num w:numId="9" w16cid:durableId="1326323437">
    <w:abstractNumId w:val="5"/>
  </w:num>
  <w:num w:numId="10" w16cid:durableId="339697479">
    <w:abstractNumId w:val="11"/>
  </w:num>
  <w:num w:numId="11" w16cid:durableId="1863208425">
    <w:abstractNumId w:val="6"/>
  </w:num>
  <w:num w:numId="12" w16cid:durableId="460074722">
    <w:abstractNumId w:val="10"/>
  </w:num>
  <w:num w:numId="13" w16cid:durableId="906451569">
    <w:abstractNumId w:val="11"/>
  </w:num>
  <w:num w:numId="14" w16cid:durableId="377170717">
    <w:abstractNumId w:val="7"/>
  </w:num>
  <w:num w:numId="15" w16cid:durableId="252083531">
    <w:abstractNumId w:val="1"/>
  </w:num>
  <w:num w:numId="16" w16cid:durableId="123740791">
    <w:abstractNumId w:val="6"/>
  </w:num>
  <w:num w:numId="17" w16cid:durableId="243033936">
    <w:abstractNumId w:val="4"/>
  </w:num>
  <w:num w:numId="18" w16cid:durableId="460615389">
    <w:abstractNumId w:val="16"/>
  </w:num>
  <w:num w:numId="19" w16cid:durableId="1462189131">
    <w:abstractNumId w:val="18"/>
  </w:num>
  <w:num w:numId="20" w16cid:durableId="1294092685">
    <w:abstractNumId w:val="2"/>
  </w:num>
  <w:num w:numId="21" w16cid:durableId="1967738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27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C7"/>
    <w:rsid w:val="0000619D"/>
    <w:rsid w:val="00010728"/>
    <w:rsid w:val="00014950"/>
    <w:rsid w:val="000352AD"/>
    <w:rsid w:val="00041B54"/>
    <w:rsid w:val="00046EED"/>
    <w:rsid w:val="0007298E"/>
    <w:rsid w:val="0008006D"/>
    <w:rsid w:val="00092D89"/>
    <w:rsid w:val="000C212C"/>
    <w:rsid w:val="000C2E20"/>
    <w:rsid w:val="000C3D26"/>
    <w:rsid w:val="000E10CB"/>
    <w:rsid w:val="000E3165"/>
    <w:rsid w:val="000E4046"/>
    <w:rsid w:val="000E4E6F"/>
    <w:rsid w:val="00110EBC"/>
    <w:rsid w:val="00112706"/>
    <w:rsid w:val="00127BB6"/>
    <w:rsid w:val="00143F73"/>
    <w:rsid w:val="00187D7C"/>
    <w:rsid w:val="001B0350"/>
    <w:rsid w:val="001B05F0"/>
    <w:rsid w:val="001B6BBE"/>
    <w:rsid w:val="001D5391"/>
    <w:rsid w:val="00200E54"/>
    <w:rsid w:val="0020330D"/>
    <w:rsid w:val="00216844"/>
    <w:rsid w:val="00223A34"/>
    <w:rsid w:val="00244078"/>
    <w:rsid w:val="0024742D"/>
    <w:rsid w:val="002515AE"/>
    <w:rsid w:val="00252000"/>
    <w:rsid w:val="00261C5E"/>
    <w:rsid w:val="00264037"/>
    <w:rsid w:val="002800E5"/>
    <w:rsid w:val="00283749"/>
    <w:rsid w:val="00284BA6"/>
    <w:rsid w:val="002929F5"/>
    <w:rsid w:val="002938FA"/>
    <w:rsid w:val="002B2EAB"/>
    <w:rsid w:val="002D2E96"/>
    <w:rsid w:val="002D55B3"/>
    <w:rsid w:val="002D6BB7"/>
    <w:rsid w:val="002E29EC"/>
    <w:rsid w:val="002E41D8"/>
    <w:rsid w:val="003001B4"/>
    <w:rsid w:val="00316804"/>
    <w:rsid w:val="0033093B"/>
    <w:rsid w:val="003376FB"/>
    <w:rsid w:val="003462F5"/>
    <w:rsid w:val="00361ADA"/>
    <w:rsid w:val="00366D1B"/>
    <w:rsid w:val="0036756C"/>
    <w:rsid w:val="00387427"/>
    <w:rsid w:val="003B3EB4"/>
    <w:rsid w:val="003B5E05"/>
    <w:rsid w:val="003D7B73"/>
    <w:rsid w:val="003D7EBA"/>
    <w:rsid w:val="003F22AB"/>
    <w:rsid w:val="00417CAA"/>
    <w:rsid w:val="004309E7"/>
    <w:rsid w:val="00440135"/>
    <w:rsid w:val="004455AC"/>
    <w:rsid w:val="004703CF"/>
    <w:rsid w:val="00480060"/>
    <w:rsid w:val="004972A5"/>
    <w:rsid w:val="004972FD"/>
    <w:rsid w:val="004B126F"/>
    <w:rsid w:val="004C42E2"/>
    <w:rsid w:val="004D1005"/>
    <w:rsid w:val="004D2410"/>
    <w:rsid w:val="004E56E1"/>
    <w:rsid w:val="004F27C3"/>
    <w:rsid w:val="004F2D10"/>
    <w:rsid w:val="0052477D"/>
    <w:rsid w:val="00525011"/>
    <w:rsid w:val="00551269"/>
    <w:rsid w:val="005701BF"/>
    <w:rsid w:val="005729AC"/>
    <w:rsid w:val="005923AD"/>
    <w:rsid w:val="005950DF"/>
    <w:rsid w:val="005A3D25"/>
    <w:rsid w:val="005A7BD5"/>
    <w:rsid w:val="005B3205"/>
    <w:rsid w:val="005C0CED"/>
    <w:rsid w:val="005D373E"/>
    <w:rsid w:val="005E1320"/>
    <w:rsid w:val="005E2F99"/>
    <w:rsid w:val="006059FD"/>
    <w:rsid w:val="00615163"/>
    <w:rsid w:val="006343CD"/>
    <w:rsid w:val="00646C3C"/>
    <w:rsid w:val="00646FD3"/>
    <w:rsid w:val="00650127"/>
    <w:rsid w:val="006679D9"/>
    <w:rsid w:val="006A0553"/>
    <w:rsid w:val="006A0C7D"/>
    <w:rsid w:val="006B480D"/>
    <w:rsid w:val="006D2A17"/>
    <w:rsid w:val="006E07AF"/>
    <w:rsid w:val="00737A75"/>
    <w:rsid w:val="0074343A"/>
    <w:rsid w:val="00743902"/>
    <w:rsid w:val="0074459B"/>
    <w:rsid w:val="00744B0D"/>
    <w:rsid w:val="007547F3"/>
    <w:rsid w:val="007601AD"/>
    <w:rsid w:val="00763525"/>
    <w:rsid w:val="00763983"/>
    <w:rsid w:val="007710DE"/>
    <w:rsid w:val="007803DD"/>
    <w:rsid w:val="0078749B"/>
    <w:rsid w:val="007911FD"/>
    <w:rsid w:val="0079347E"/>
    <w:rsid w:val="00796473"/>
    <w:rsid w:val="007B256C"/>
    <w:rsid w:val="007C19B1"/>
    <w:rsid w:val="007C3ED8"/>
    <w:rsid w:val="007D1AE1"/>
    <w:rsid w:val="007E53FD"/>
    <w:rsid w:val="008119DF"/>
    <w:rsid w:val="00814C8B"/>
    <w:rsid w:val="008264F4"/>
    <w:rsid w:val="00831B0E"/>
    <w:rsid w:val="00832A59"/>
    <w:rsid w:val="0083776D"/>
    <w:rsid w:val="00852471"/>
    <w:rsid w:val="0086785D"/>
    <w:rsid w:val="008A0316"/>
    <w:rsid w:val="008C28A1"/>
    <w:rsid w:val="00915950"/>
    <w:rsid w:val="00953A52"/>
    <w:rsid w:val="0096280B"/>
    <w:rsid w:val="009744A2"/>
    <w:rsid w:val="00976DBA"/>
    <w:rsid w:val="00976E66"/>
    <w:rsid w:val="009816E1"/>
    <w:rsid w:val="0098711A"/>
    <w:rsid w:val="009B10D6"/>
    <w:rsid w:val="009B2CB9"/>
    <w:rsid w:val="009B4E52"/>
    <w:rsid w:val="009B64A6"/>
    <w:rsid w:val="009C4CFA"/>
    <w:rsid w:val="009C7A62"/>
    <w:rsid w:val="009E0F5B"/>
    <w:rsid w:val="009E50EA"/>
    <w:rsid w:val="009F0B89"/>
    <w:rsid w:val="00A065EC"/>
    <w:rsid w:val="00A14C99"/>
    <w:rsid w:val="00A32305"/>
    <w:rsid w:val="00A476F3"/>
    <w:rsid w:val="00A70A10"/>
    <w:rsid w:val="00A91C88"/>
    <w:rsid w:val="00AD27D7"/>
    <w:rsid w:val="00AD3E9E"/>
    <w:rsid w:val="00AE2BF1"/>
    <w:rsid w:val="00B00933"/>
    <w:rsid w:val="00B16322"/>
    <w:rsid w:val="00B6164E"/>
    <w:rsid w:val="00B71800"/>
    <w:rsid w:val="00B753A3"/>
    <w:rsid w:val="00B8007E"/>
    <w:rsid w:val="00BB61F5"/>
    <w:rsid w:val="00BC0F03"/>
    <w:rsid w:val="00BC1BE7"/>
    <w:rsid w:val="00BD22AE"/>
    <w:rsid w:val="00BD776F"/>
    <w:rsid w:val="00BE20DD"/>
    <w:rsid w:val="00BF710F"/>
    <w:rsid w:val="00C041F0"/>
    <w:rsid w:val="00C11DF3"/>
    <w:rsid w:val="00C203F7"/>
    <w:rsid w:val="00C43B7E"/>
    <w:rsid w:val="00C52174"/>
    <w:rsid w:val="00C60F15"/>
    <w:rsid w:val="00C80884"/>
    <w:rsid w:val="00C84FBF"/>
    <w:rsid w:val="00C90107"/>
    <w:rsid w:val="00C93AFD"/>
    <w:rsid w:val="00CA6A6B"/>
    <w:rsid w:val="00CC0BAF"/>
    <w:rsid w:val="00D136ED"/>
    <w:rsid w:val="00D31241"/>
    <w:rsid w:val="00D34259"/>
    <w:rsid w:val="00D52C2D"/>
    <w:rsid w:val="00D73227"/>
    <w:rsid w:val="00D76A13"/>
    <w:rsid w:val="00D901A8"/>
    <w:rsid w:val="00DA74FF"/>
    <w:rsid w:val="00DB44AA"/>
    <w:rsid w:val="00DC3D79"/>
    <w:rsid w:val="00DD095D"/>
    <w:rsid w:val="00DD2394"/>
    <w:rsid w:val="00DE3AF4"/>
    <w:rsid w:val="00DF5894"/>
    <w:rsid w:val="00DF7BCA"/>
    <w:rsid w:val="00E044D1"/>
    <w:rsid w:val="00E277C3"/>
    <w:rsid w:val="00E44A13"/>
    <w:rsid w:val="00E51C1C"/>
    <w:rsid w:val="00E5325E"/>
    <w:rsid w:val="00E61B2C"/>
    <w:rsid w:val="00E62929"/>
    <w:rsid w:val="00E7061A"/>
    <w:rsid w:val="00E741C7"/>
    <w:rsid w:val="00E85D5B"/>
    <w:rsid w:val="00E90D78"/>
    <w:rsid w:val="00E91166"/>
    <w:rsid w:val="00EA2883"/>
    <w:rsid w:val="00ED7AC9"/>
    <w:rsid w:val="00EE11E7"/>
    <w:rsid w:val="00EF0B19"/>
    <w:rsid w:val="00EF5A7B"/>
    <w:rsid w:val="00EF66F5"/>
    <w:rsid w:val="00F142F4"/>
    <w:rsid w:val="00F16F51"/>
    <w:rsid w:val="00F24013"/>
    <w:rsid w:val="00F44C56"/>
    <w:rsid w:val="00F776E5"/>
    <w:rsid w:val="00F80171"/>
    <w:rsid w:val="00F81A99"/>
    <w:rsid w:val="00F965CB"/>
    <w:rsid w:val="00F97BA2"/>
    <w:rsid w:val="00FB1F97"/>
    <w:rsid w:val="00FE18E8"/>
    <w:rsid w:val="00FE259B"/>
    <w:rsid w:val="00FF01E4"/>
    <w:rsid w:val="00FF4EA6"/>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14B15"/>
  <w15:chartTrackingRefBased/>
  <w15:docId w15:val="{A9FF779F-C88E-46F8-B9AB-E4CDF8E3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B7"/>
  </w:style>
  <w:style w:type="paragraph" w:styleId="Heading1">
    <w:name w:val="heading 1"/>
    <w:aliases w:val="H1"/>
    <w:basedOn w:val="Normal"/>
    <w:next w:val="Normal"/>
    <w:link w:val="Heading1Char"/>
    <w:qFormat/>
    <w:rsid w:val="002929F5"/>
    <w:pPr>
      <w:spacing w:after="0" w:line="240" w:lineRule="auto"/>
      <w:outlineLvl w:val="0"/>
    </w:pPr>
    <w:rPr>
      <w:rFonts w:ascii="Arial" w:eastAsia="Times New Roman" w:hAnsi="Arial" w:cs="Times New Roman"/>
      <w:b/>
      <w:sz w:val="24"/>
      <w:szCs w:val="24"/>
    </w:rPr>
  </w:style>
  <w:style w:type="paragraph" w:styleId="Heading2">
    <w:name w:val="heading 2"/>
    <w:basedOn w:val="Normal"/>
    <w:next w:val="Normal"/>
    <w:link w:val="Heading2Char"/>
    <w:uiPriority w:val="9"/>
    <w:unhideWhenUsed/>
    <w:qFormat/>
    <w:rsid w:val="007547F3"/>
    <w:pPr>
      <w:shd w:val="clear" w:color="auto" w:fill="F2F2F2" w:themeFill="background1" w:themeFillShade="F2"/>
      <w:ind w:left="90"/>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1C7"/>
  </w:style>
  <w:style w:type="paragraph" w:styleId="Footer">
    <w:name w:val="footer"/>
    <w:basedOn w:val="Normal"/>
    <w:link w:val="FooterChar"/>
    <w:uiPriority w:val="99"/>
    <w:unhideWhenUsed/>
    <w:rsid w:val="00E74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1C7"/>
  </w:style>
  <w:style w:type="character" w:customStyle="1" w:styleId="Heading1Char">
    <w:name w:val="Heading 1 Char"/>
    <w:aliases w:val="H1 Char"/>
    <w:basedOn w:val="DefaultParagraphFont"/>
    <w:link w:val="Heading1"/>
    <w:rsid w:val="002929F5"/>
    <w:rPr>
      <w:rFonts w:ascii="Arial" w:eastAsia="Times New Roman" w:hAnsi="Arial" w:cs="Times New Roman"/>
      <w:b/>
      <w:sz w:val="24"/>
      <w:szCs w:val="24"/>
    </w:rPr>
  </w:style>
  <w:style w:type="character" w:styleId="Hyperlink">
    <w:name w:val="Hyperlink"/>
    <w:rsid w:val="002929F5"/>
    <w:rPr>
      <w:rFonts w:ascii="Arial" w:hAnsi="Arial"/>
      <w:color w:val="0000FF"/>
      <w:sz w:val="22"/>
      <w:u w:val="single"/>
    </w:rPr>
  </w:style>
  <w:style w:type="paragraph" w:styleId="FootnoteText">
    <w:name w:val="footnote text"/>
    <w:basedOn w:val="Normal"/>
    <w:link w:val="FootnoteTextChar"/>
    <w:rsid w:val="002929F5"/>
    <w:pPr>
      <w:spacing w:after="20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2929F5"/>
    <w:rPr>
      <w:rFonts w:ascii="Arial" w:eastAsia="Times New Roman" w:hAnsi="Arial" w:cs="Times New Roman"/>
      <w:sz w:val="20"/>
      <w:szCs w:val="20"/>
    </w:rPr>
  </w:style>
  <w:style w:type="character" w:styleId="FootnoteReference">
    <w:name w:val="footnote reference"/>
    <w:rsid w:val="002929F5"/>
    <w:rPr>
      <w:vertAlign w:val="superscript"/>
    </w:rPr>
  </w:style>
  <w:style w:type="table" w:styleId="TableGrid">
    <w:name w:val="Table Grid"/>
    <w:basedOn w:val="TableNormal"/>
    <w:uiPriority w:val="39"/>
    <w:rsid w:val="00292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929"/>
    <w:pPr>
      <w:ind w:left="720"/>
      <w:contextualSpacing/>
    </w:pPr>
  </w:style>
  <w:style w:type="paragraph" w:customStyle="1" w:styleId="List-Decimal2">
    <w:name w:val="List - Decimal 2"/>
    <w:basedOn w:val="Normal"/>
    <w:link w:val="List-Decimal2Char"/>
    <w:qFormat/>
    <w:rsid w:val="00BF710F"/>
    <w:pPr>
      <w:numPr>
        <w:numId w:val="4"/>
      </w:numPr>
      <w:spacing w:after="0" w:line="240" w:lineRule="auto"/>
    </w:pPr>
    <w:rPr>
      <w:rFonts w:ascii="Arial" w:eastAsia="Times New Roman" w:hAnsi="Arial" w:cs="Times New Roman"/>
      <w:b/>
      <w:bCs/>
      <w:i/>
      <w:sz w:val="24"/>
      <w:szCs w:val="24"/>
    </w:rPr>
  </w:style>
  <w:style w:type="character" w:customStyle="1" w:styleId="List-Decimal2Char">
    <w:name w:val="List - Decimal 2 Char"/>
    <w:basedOn w:val="DefaultParagraphFont"/>
    <w:link w:val="List-Decimal2"/>
    <w:rsid w:val="00BF710F"/>
    <w:rPr>
      <w:rFonts w:ascii="Arial" w:eastAsia="Times New Roman" w:hAnsi="Arial" w:cs="Times New Roman"/>
      <w:b/>
      <w:bCs/>
      <w:i/>
      <w:sz w:val="24"/>
      <w:szCs w:val="24"/>
    </w:rPr>
  </w:style>
  <w:style w:type="paragraph" w:customStyle="1" w:styleId="List-Decimal">
    <w:name w:val="List - Decimal"/>
    <w:basedOn w:val="Normal"/>
    <w:link w:val="List-DecimalChar"/>
    <w:qFormat/>
    <w:rsid w:val="00440135"/>
    <w:pPr>
      <w:numPr>
        <w:ilvl w:val="1"/>
        <w:numId w:val="6"/>
      </w:numPr>
      <w:spacing w:after="0" w:line="240" w:lineRule="auto"/>
    </w:pPr>
    <w:rPr>
      <w:rFonts w:ascii="Arial" w:eastAsia="Times New Roman" w:hAnsi="Arial" w:cs="Times New Roman"/>
      <w:b/>
      <w:i/>
      <w:sz w:val="24"/>
      <w:szCs w:val="24"/>
    </w:rPr>
  </w:style>
  <w:style w:type="paragraph" w:customStyle="1" w:styleId="List-Bullet">
    <w:name w:val="List - Bullet"/>
    <w:basedOn w:val="Normal"/>
    <w:link w:val="List-BulletChar"/>
    <w:qFormat/>
    <w:rsid w:val="00B16322"/>
    <w:pPr>
      <w:numPr>
        <w:numId w:val="11"/>
      </w:numPr>
      <w:spacing w:after="200" w:line="240" w:lineRule="auto"/>
      <w:contextualSpacing/>
    </w:pPr>
    <w:rPr>
      <w:rFonts w:ascii="Arial" w:eastAsia="Times New Roman" w:hAnsi="Arial" w:cs="Times New Roman"/>
      <w:sz w:val="24"/>
      <w:szCs w:val="24"/>
    </w:rPr>
  </w:style>
  <w:style w:type="character" w:customStyle="1" w:styleId="List-BulletChar">
    <w:name w:val="List - Bullet Char"/>
    <w:basedOn w:val="DefaultParagraphFont"/>
    <w:link w:val="List-Bullet"/>
    <w:rsid w:val="00B16322"/>
    <w:rPr>
      <w:rFonts w:ascii="Arial" w:eastAsia="Times New Roman" w:hAnsi="Arial" w:cs="Times New Roman"/>
      <w:sz w:val="24"/>
      <w:szCs w:val="24"/>
    </w:rPr>
  </w:style>
  <w:style w:type="paragraph" w:styleId="CommentText">
    <w:name w:val="annotation text"/>
    <w:basedOn w:val="Normal"/>
    <w:link w:val="CommentTextChar"/>
    <w:uiPriority w:val="99"/>
    <w:rsid w:val="00E277C3"/>
    <w:pPr>
      <w:spacing w:after="20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277C3"/>
    <w:rPr>
      <w:rFonts w:ascii="Arial" w:eastAsia="Times New Roman" w:hAnsi="Arial" w:cs="Times New Roman"/>
      <w:sz w:val="20"/>
      <w:szCs w:val="20"/>
    </w:rPr>
  </w:style>
  <w:style w:type="character" w:styleId="CommentReference">
    <w:name w:val="annotation reference"/>
    <w:basedOn w:val="DefaultParagraphFont"/>
    <w:uiPriority w:val="99"/>
    <w:rsid w:val="00E277C3"/>
    <w:rPr>
      <w:sz w:val="16"/>
      <w:szCs w:val="16"/>
    </w:rPr>
  </w:style>
  <w:style w:type="paragraph" w:styleId="CommentSubject">
    <w:name w:val="annotation subject"/>
    <w:basedOn w:val="CommentText"/>
    <w:next w:val="CommentText"/>
    <w:link w:val="CommentSubjectChar"/>
    <w:uiPriority w:val="99"/>
    <w:semiHidden/>
    <w:unhideWhenUsed/>
    <w:rsid w:val="005E2F9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2F99"/>
    <w:rPr>
      <w:rFonts w:ascii="Arial" w:eastAsia="Times New Roman" w:hAnsi="Arial" w:cs="Times New Roman"/>
      <w:b/>
      <w:bCs/>
      <w:sz w:val="20"/>
      <w:szCs w:val="20"/>
    </w:rPr>
  </w:style>
  <w:style w:type="paragraph" w:customStyle="1" w:styleId="List-LowerRoman">
    <w:name w:val="List - Lower Roman"/>
    <w:basedOn w:val="Normal"/>
    <w:link w:val="List-LowerRomanChar"/>
    <w:qFormat/>
    <w:rsid w:val="00646FD3"/>
    <w:pPr>
      <w:numPr>
        <w:ilvl w:val="3"/>
        <w:numId w:val="14"/>
      </w:numPr>
      <w:spacing w:after="0" w:line="240" w:lineRule="auto"/>
    </w:pPr>
    <w:rPr>
      <w:rFonts w:ascii="Arial" w:eastAsia="Times New Roman" w:hAnsi="Arial" w:cs="Times New Roman"/>
      <w:sz w:val="24"/>
      <w:szCs w:val="24"/>
    </w:rPr>
  </w:style>
  <w:style w:type="character" w:customStyle="1" w:styleId="List-LowerRomanChar">
    <w:name w:val="List - Lower Roman Char"/>
    <w:basedOn w:val="DefaultParagraphFont"/>
    <w:link w:val="List-LowerRoman"/>
    <w:rsid w:val="00646FD3"/>
    <w:rPr>
      <w:rFonts w:ascii="Arial" w:eastAsia="Times New Roman" w:hAnsi="Arial" w:cs="Times New Roman"/>
      <w:sz w:val="24"/>
      <w:szCs w:val="24"/>
    </w:rPr>
  </w:style>
  <w:style w:type="character" w:customStyle="1" w:styleId="List-DecimalChar">
    <w:name w:val="List - Decimal Char"/>
    <w:basedOn w:val="DefaultParagraphFont"/>
    <w:link w:val="List-Decimal"/>
    <w:rsid w:val="004972A5"/>
    <w:rPr>
      <w:rFonts w:ascii="Arial" w:eastAsia="Times New Roman" w:hAnsi="Arial" w:cs="Times New Roman"/>
      <w:b/>
      <w:i/>
      <w:sz w:val="24"/>
      <w:szCs w:val="24"/>
    </w:rPr>
  </w:style>
  <w:style w:type="character" w:styleId="UnresolvedMention">
    <w:name w:val="Unresolved Mention"/>
    <w:basedOn w:val="DefaultParagraphFont"/>
    <w:uiPriority w:val="99"/>
    <w:semiHidden/>
    <w:unhideWhenUsed/>
    <w:rsid w:val="00244078"/>
    <w:rPr>
      <w:color w:val="605E5C"/>
      <w:shd w:val="clear" w:color="auto" w:fill="E1DFDD"/>
    </w:rPr>
  </w:style>
  <w:style w:type="paragraph" w:styleId="NormalWeb">
    <w:name w:val="Normal (Web)"/>
    <w:basedOn w:val="Normal"/>
    <w:uiPriority w:val="99"/>
    <w:semiHidden/>
    <w:unhideWhenUsed/>
    <w:rsid w:val="00737A7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044D1"/>
    <w:pPr>
      <w:spacing w:after="0" w:line="240" w:lineRule="auto"/>
    </w:pPr>
  </w:style>
  <w:style w:type="character" w:styleId="FollowedHyperlink">
    <w:name w:val="FollowedHyperlink"/>
    <w:basedOn w:val="DefaultParagraphFont"/>
    <w:uiPriority w:val="99"/>
    <w:semiHidden/>
    <w:unhideWhenUsed/>
    <w:rsid w:val="0036756C"/>
    <w:rPr>
      <w:color w:val="954F72" w:themeColor="followedHyperlink"/>
      <w:u w:val="single"/>
    </w:rPr>
  </w:style>
  <w:style w:type="paragraph" w:customStyle="1" w:styleId="pf0">
    <w:name w:val="pf0"/>
    <w:basedOn w:val="Normal"/>
    <w:rsid w:val="00744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4459B"/>
    <w:rPr>
      <w:rFonts w:ascii="Segoe UI" w:hAnsi="Segoe UI" w:cs="Segoe UI" w:hint="default"/>
      <w:sz w:val="18"/>
      <w:szCs w:val="18"/>
    </w:rPr>
  </w:style>
  <w:style w:type="character" w:customStyle="1" w:styleId="Heading2Char">
    <w:name w:val="Heading 2 Char"/>
    <w:basedOn w:val="DefaultParagraphFont"/>
    <w:link w:val="Heading2"/>
    <w:uiPriority w:val="9"/>
    <w:rsid w:val="007547F3"/>
    <w:rPr>
      <w:rFonts w:ascii="Arial" w:hAnsi="Arial" w:cs="Arial"/>
      <w:b/>
      <w:bCs/>
      <w:sz w:val="24"/>
      <w:szCs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696209">
      <w:bodyDiv w:val="1"/>
      <w:marLeft w:val="0"/>
      <w:marRight w:val="0"/>
      <w:marTop w:val="0"/>
      <w:marBottom w:val="0"/>
      <w:divBdr>
        <w:top w:val="none" w:sz="0" w:space="0" w:color="auto"/>
        <w:left w:val="none" w:sz="0" w:space="0" w:color="auto"/>
        <w:bottom w:val="none" w:sz="0" w:space="0" w:color="auto"/>
        <w:right w:val="none" w:sz="0" w:space="0" w:color="auto"/>
      </w:divBdr>
    </w:div>
    <w:div w:id="1584876797">
      <w:bodyDiv w:val="1"/>
      <w:marLeft w:val="0"/>
      <w:marRight w:val="0"/>
      <w:marTop w:val="0"/>
      <w:marBottom w:val="0"/>
      <w:divBdr>
        <w:top w:val="none" w:sz="0" w:space="0" w:color="auto"/>
        <w:left w:val="none" w:sz="0" w:space="0" w:color="auto"/>
        <w:bottom w:val="none" w:sz="0" w:space="0" w:color="auto"/>
        <w:right w:val="none" w:sz="0" w:space="0" w:color="auto"/>
      </w:divBdr>
    </w:div>
    <w:div w:id="16490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ECB2-E899-4C7B-8F6B-85C820E1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Notice of Privacy Practices</dc:title>
  <dc:subject>Model Notice of Privacy Practices</dc:subject>
  <dc:creator>Center for Data Insights and Innovation</dc:creator>
  <cp:keywords/>
  <dc:description/>
  <cp:lastModifiedBy>Allyant Remediation Services</cp:lastModifiedBy>
  <cp:revision>18</cp:revision>
  <cp:lastPrinted>2024-02-05T03:08:00Z</cp:lastPrinted>
  <dcterms:created xsi:type="dcterms:W3CDTF">2024-04-04T14:55:00Z</dcterms:created>
  <dcterms:modified xsi:type="dcterms:W3CDTF">2024-05-23T18:35:00Z</dcterms:modified>
</cp:coreProperties>
</file>